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CFF" w:rsidRPr="0035306D" w:rsidRDefault="00D75CFF" w:rsidP="00D75CFF">
      <w:pPr>
        <w:jc w:val="center"/>
        <w:rPr>
          <w:rFonts w:ascii="Times New Roman" w:hAnsi="Times New Roman" w:cs="Times New Roman"/>
          <w:sz w:val="24"/>
          <w:szCs w:val="24"/>
        </w:rPr>
      </w:pPr>
      <w:r w:rsidRPr="0035306D">
        <w:rPr>
          <w:rFonts w:ascii="Times New Roman" w:hAnsi="Times New Roman" w:cs="Times New Roman"/>
          <w:b/>
          <w:bCs/>
          <w:sz w:val="24"/>
          <w:szCs w:val="24"/>
        </w:rPr>
        <w:t>İHRACAT ÖN İZİN SÜRECİNE İLİŞKİN SIK SORULAN SORULAR</w:t>
      </w:r>
    </w:p>
    <w:p w:rsidR="005F272C" w:rsidRPr="0035306D" w:rsidRDefault="005F272C" w:rsidP="00705870">
      <w:pPr>
        <w:ind w:firstLine="708"/>
        <w:jc w:val="both"/>
        <w:rPr>
          <w:rFonts w:ascii="Times New Roman" w:hAnsi="Times New Roman" w:cs="Times New Roman"/>
          <w:sz w:val="24"/>
          <w:szCs w:val="24"/>
        </w:rPr>
      </w:pPr>
      <w:bookmarkStart w:id="0" w:name="_GoBack"/>
      <w:proofErr w:type="gramStart"/>
      <w:r w:rsidRPr="0035306D">
        <w:rPr>
          <w:rFonts w:ascii="Times New Roman" w:hAnsi="Times New Roman" w:cs="Times New Roman"/>
          <w:sz w:val="24"/>
          <w:szCs w:val="24"/>
        </w:rPr>
        <w:t xml:space="preserve">Bilindiği üzere 04 Mart 2020 tarihli ve 31058 sayılı Resmi </w:t>
      </w:r>
      <w:proofErr w:type="spellStart"/>
      <w:r w:rsidRPr="0035306D">
        <w:rPr>
          <w:rFonts w:ascii="Times New Roman" w:hAnsi="Times New Roman" w:cs="Times New Roman"/>
          <w:sz w:val="24"/>
          <w:szCs w:val="24"/>
        </w:rPr>
        <w:t>Gazete’de</w:t>
      </w:r>
      <w:proofErr w:type="spellEnd"/>
      <w:r w:rsidRPr="0035306D">
        <w:rPr>
          <w:rFonts w:ascii="Times New Roman" w:hAnsi="Times New Roman" w:cs="Times New Roman"/>
          <w:sz w:val="24"/>
          <w:szCs w:val="24"/>
        </w:rPr>
        <w:t xml:space="preserve"> yayımlanan “İhracı Yasak Ve Ön İzne Bağlı Mallara İlişkin Tebliğ (İhracat: 96/31)’de Değişiklik Yapılmasına Dair Tebliğ” ile Kişisel Koruyucu Donanım kapsamında piyasaya arz edilen “Koruyucu Maske (Gaz, Toz ve Radyoaktif Toz Filtreli Maskeler)”, “Tulum (Koruyucu İş Elbisesi)”, “Sıvı Geçirmez Önlük (Kimyasallara Karşı Kullanılan Koruyucu Önlükler)” ve “Gözlük (Koruyucu Gözlükler)” ile Tıbbi Cihaz Yönetmeliği kapsamında piyasaya arz edilen “Tıbbi ve Cerrahi Maske” ve “Tıbbi Steril/</w:t>
      </w:r>
      <w:proofErr w:type="spellStart"/>
      <w:r w:rsidRPr="0035306D">
        <w:rPr>
          <w:rFonts w:ascii="Times New Roman" w:hAnsi="Times New Roman" w:cs="Times New Roman"/>
          <w:sz w:val="24"/>
          <w:szCs w:val="24"/>
        </w:rPr>
        <w:t>Nonsteril</w:t>
      </w:r>
      <w:proofErr w:type="spellEnd"/>
      <w:r w:rsidRPr="0035306D">
        <w:rPr>
          <w:rFonts w:ascii="Times New Roman" w:hAnsi="Times New Roman" w:cs="Times New Roman"/>
          <w:sz w:val="24"/>
          <w:szCs w:val="24"/>
        </w:rPr>
        <w:t xml:space="preserve"> Eldiven” isimli ürünlerin ihracatı Kurumumuz iznine bağlanmıştır. </w:t>
      </w:r>
      <w:proofErr w:type="gramEnd"/>
    </w:p>
    <w:bookmarkEnd w:id="0"/>
    <w:p w:rsidR="005F272C" w:rsidRPr="0035306D" w:rsidRDefault="005F272C" w:rsidP="00705870">
      <w:pPr>
        <w:ind w:firstLine="708"/>
        <w:jc w:val="both"/>
        <w:rPr>
          <w:rFonts w:ascii="Times New Roman" w:hAnsi="Times New Roman" w:cs="Times New Roman"/>
          <w:sz w:val="24"/>
          <w:szCs w:val="24"/>
        </w:rPr>
      </w:pPr>
      <w:proofErr w:type="gramStart"/>
      <w:r w:rsidRPr="0035306D">
        <w:rPr>
          <w:rFonts w:ascii="Times New Roman" w:hAnsi="Times New Roman" w:cs="Times New Roman"/>
          <w:sz w:val="24"/>
          <w:szCs w:val="24"/>
        </w:rPr>
        <w:t xml:space="preserve">6.03.2020 tarihli ve 31080 sayılı Resmi Gazete ‘de yayımlanan İhracı Yasak Ve Ön İzne Bağlı Mallara İlişkin Tebliğ (İhracat 96/31)’de Değişiklik Yapılmasına Dair Tebliğ ile de yukarıdaki ürünlere ek olarak “Tıbbi Cihaz Yönetmeliği kapsamında piyasaya arz edilen; </w:t>
      </w:r>
      <w:proofErr w:type="spellStart"/>
      <w:r w:rsidRPr="0035306D">
        <w:rPr>
          <w:rFonts w:ascii="Times New Roman" w:hAnsi="Times New Roman" w:cs="Times New Roman"/>
          <w:sz w:val="24"/>
          <w:szCs w:val="24"/>
        </w:rPr>
        <w:t>Ventilatör</w:t>
      </w:r>
      <w:proofErr w:type="spellEnd"/>
      <w:r w:rsidRPr="0035306D">
        <w:rPr>
          <w:rFonts w:ascii="Times New Roman" w:hAnsi="Times New Roman" w:cs="Times New Roman"/>
          <w:sz w:val="24"/>
          <w:szCs w:val="24"/>
        </w:rPr>
        <w:t xml:space="preserve">, </w:t>
      </w:r>
      <w:proofErr w:type="spellStart"/>
      <w:r w:rsidRPr="0035306D">
        <w:rPr>
          <w:rFonts w:ascii="Times New Roman" w:hAnsi="Times New Roman" w:cs="Times New Roman"/>
          <w:sz w:val="24"/>
          <w:szCs w:val="24"/>
        </w:rPr>
        <w:t>Ecmo</w:t>
      </w:r>
      <w:proofErr w:type="spellEnd"/>
      <w:r w:rsidRPr="0035306D">
        <w:rPr>
          <w:rFonts w:ascii="Times New Roman" w:hAnsi="Times New Roman" w:cs="Times New Roman"/>
          <w:sz w:val="24"/>
          <w:szCs w:val="24"/>
        </w:rPr>
        <w:t xml:space="preserve">, Oksijen </w:t>
      </w:r>
      <w:proofErr w:type="spellStart"/>
      <w:r w:rsidRPr="0035306D">
        <w:rPr>
          <w:rFonts w:ascii="Times New Roman" w:hAnsi="Times New Roman" w:cs="Times New Roman"/>
          <w:sz w:val="24"/>
          <w:szCs w:val="24"/>
        </w:rPr>
        <w:t>Konsantratörü</w:t>
      </w:r>
      <w:proofErr w:type="spellEnd"/>
      <w:r w:rsidRPr="0035306D">
        <w:rPr>
          <w:rFonts w:ascii="Times New Roman" w:hAnsi="Times New Roman" w:cs="Times New Roman"/>
          <w:sz w:val="24"/>
          <w:szCs w:val="24"/>
        </w:rPr>
        <w:t xml:space="preserve">, </w:t>
      </w:r>
      <w:proofErr w:type="spellStart"/>
      <w:r w:rsidRPr="0035306D">
        <w:rPr>
          <w:rFonts w:ascii="Times New Roman" w:hAnsi="Times New Roman" w:cs="Times New Roman"/>
          <w:sz w:val="24"/>
          <w:szCs w:val="24"/>
        </w:rPr>
        <w:t>Flow</w:t>
      </w:r>
      <w:proofErr w:type="spellEnd"/>
      <w:r w:rsidRPr="0035306D">
        <w:rPr>
          <w:rFonts w:ascii="Times New Roman" w:hAnsi="Times New Roman" w:cs="Times New Roman"/>
          <w:sz w:val="24"/>
          <w:szCs w:val="24"/>
        </w:rPr>
        <w:t xml:space="preserve"> </w:t>
      </w:r>
      <w:proofErr w:type="spellStart"/>
      <w:r w:rsidRPr="0035306D">
        <w:rPr>
          <w:rFonts w:ascii="Times New Roman" w:hAnsi="Times New Roman" w:cs="Times New Roman"/>
          <w:sz w:val="24"/>
          <w:szCs w:val="24"/>
        </w:rPr>
        <w:t>sensör</w:t>
      </w:r>
      <w:proofErr w:type="spellEnd"/>
      <w:r w:rsidRPr="0035306D">
        <w:rPr>
          <w:rFonts w:ascii="Times New Roman" w:hAnsi="Times New Roman" w:cs="Times New Roman"/>
          <w:sz w:val="24"/>
          <w:szCs w:val="24"/>
        </w:rPr>
        <w:t xml:space="preserve">, </w:t>
      </w:r>
      <w:proofErr w:type="spellStart"/>
      <w:r w:rsidRPr="0035306D">
        <w:rPr>
          <w:rFonts w:ascii="Times New Roman" w:hAnsi="Times New Roman" w:cs="Times New Roman"/>
          <w:sz w:val="24"/>
          <w:szCs w:val="24"/>
        </w:rPr>
        <w:t>Ekspirasyon</w:t>
      </w:r>
      <w:proofErr w:type="spellEnd"/>
      <w:r w:rsidRPr="0035306D">
        <w:rPr>
          <w:rFonts w:ascii="Times New Roman" w:hAnsi="Times New Roman" w:cs="Times New Roman"/>
          <w:sz w:val="24"/>
          <w:szCs w:val="24"/>
        </w:rPr>
        <w:t xml:space="preserve"> valfi, Oksijen </w:t>
      </w:r>
      <w:proofErr w:type="spellStart"/>
      <w:r w:rsidRPr="0035306D">
        <w:rPr>
          <w:rFonts w:ascii="Times New Roman" w:hAnsi="Times New Roman" w:cs="Times New Roman"/>
          <w:sz w:val="24"/>
          <w:szCs w:val="24"/>
        </w:rPr>
        <w:t>sensörü</w:t>
      </w:r>
      <w:proofErr w:type="spellEnd"/>
      <w:r w:rsidRPr="0035306D">
        <w:rPr>
          <w:rFonts w:ascii="Times New Roman" w:hAnsi="Times New Roman" w:cs="Times New Roman"/>
          <w:sz w:val="24"/>
          <w:szCs w:val="24"/>
        </w:rPr>
        <w:t xml:space="preserve">, </w:t>
      </w:r>
      <w:proofErr w:type="spellStart"/>
      <w:r w:rsidRPr="0035306D">
        <w:rPr>
          <w:rFonts w:ascii="Times New Roman" w:hAnsi="Times New Roman" w:cs="Times New Roman"/>
          <w:sz w:val="24"/>
          <w:szCs w:val="24"/>
        </w:rPr>
        <w:t>Ventilatör</w:t>
      </w:r>
      <w:proofErr w:type="spellEnd"/>
      <w:r w:rsidRPr="0035306D">
        <w:rPr>
          <w:rFonts w:ascii="Times New Roman" w:hAnsi="Times New Roman" w:cs="Times New Roman"/>
          <w:sz w:val="24"/>
          <w:szCs w:val="24"/>
        </w:rPr>
        <w:t xml:space="preserve"> devreleri, Hasta devreleri (</w:t>
      </w:r>
      <w:proofErr w:type="spellStart"/>
      <w:r w:rsidRPr="0035306D">
        <w:rPr>
          <w:rFonts w:ascii="Times New Roman" w:hAnsi="Times New Roman" w:cs="Times New Roman"/>
          <w:sz w:val="24"/>
          <w:szCs w:val="24"/>
        </w:rPr>
        <w:t>Anstezi</w:t>
      </w:r>
      <w:proofErr w:type="spellEnd"/>
      <w:r w:rsidRPr="0035306D">
        <w:rPr>
          <w:rFonts w:ascii="Times New Roman" w:hAnsi="Times New Roman" w:cs="Times New Roman"/>
          <w:sz w:val="24"/>
          <w:szCs w:val="24"/>
        </w:rPr>
        <w:t>/</w:t>
      </w:r>
      <w:proofErr w:type="spellStart"/>
      <w:r w:rsidRPr="0035306D">
        <w:rPr>
          <w:rFonts w:ascii="Times New Roman" w:hAnsi="Times New Roman" w:cs="Times New Roman"/>
          <w:sz w:val="24"/>
          <w:szCs w:val="24"/>
        </w:rPr>
        <w:t>Ventilatör</w:t>
      </w:r>
      <w:proofErr w:type="spellEnd"/>
      <w:r w:rsidRPr="0035306D">
        <w:rPr>
          <w:rFonts w:ascii="Times New Roman" w:hAnsi="Times New Roman" w:cs="Times New Roman"/>
          <w:sz w:val="24"/>
          <w:szCs w:val="24"/>
        </w:rPr>
        <w:t xml:space="preserve"> devresi), IV </w:t>
      </w:r>
      <w:proofErr w:type="spellStart"/>
      <w:r w:rsidRPr="0035306D">
        <w:rPr>
          <w:rFonts w:ascii="Times New Roman" w:hAnsi="Times New Roman" w:cs="Times New Roman"/>
          <w:sz w:val="24"/>
          <w:szCs w:val="24"/>
        </w:rPr>
        <w:t>Kanül</w:t>
      </w:r>
      <w:proofErr w:type="spellEnd"/>
      <w:r w:rsidRPr="0035306D">
        <w:rPr>
          <w:rFonts w:ascii="Times New Roman" w:hAnsi="Times New Roman" w:cs="Times New Roman"/>
          <w:sz w:val="24"/>
          <w:szCs w:val="24"/>
        </w:rPr>
        <w:t xml:space="preserve">, </w:t>
      </w:r>
      <w:proofErr w:type="spellStart"/>
      <w:r w:rsidRPr="0035306D">
        <w:rPr>
          <w:rFonts w:ascii="Times New Roman" w:hAnsi="Times New Roman" w:cs="Times New Roman"/>
          <w:sz w:val="24"/>
          <w:szCs w:val="24"/>
        </w:rPr>
        <w:t>Entübasyon</w:t>
      </w:r>
      <w:proofErr w:type="spellEnd"/>
      <w:r w:rsidRPr="0035306D">
        <w:rPr>
          <w:rFonts w:ascii="Times New Roman" w:hAnsi="Times New Roman" w:cs="Times New Roman"/>
          <w:sz w:val="24"/>
          <w:szCs w:val="24"/>
        </w:rPr>
        <w:t xml:space="preserve"> Tüpü ve Yoğun Bakım Monitörü isimli ürünlerin ihracatı da Kurumumuz iznine bağlanmıştır. </w:t>
      </w:r>
      <w:proofErr w:type="gramEnd"/>
      <w:r w:rsidRPr="0035306D">
        <w:rPr>
          <w:rFonts w:ascii="Times New Roman" w:hAnsi="Times New Roman" w:cs="Times New Roman"/>
          <w:sz w:val="24"/>
          <w:szCs w:val="24"/>
        </w:rPr>
        <w:t xml:space="preserve">Bu doğrultuda bahsi geçen tebliğ kapsamına giren ürünlerin ihracatına yönelik iş ve işlemlerde ilgili taraflara yol gösterebilmek amacıyla tarafımıza ulaşan sorular ve cevaplarına aşağıda yer verilmiştir. </w:t>
      </w:r>
    </w:p>
    <w:p w:rsidR="005F272C" w:rsidRPr="0035306D" w:rsidRDefault="00705870" w:rsidP="00D75CFF">
      <w:pPr>
        <w:jc w:val="both"/>
        <w:rPr>
          <w:rFonts w:ascii="Times New Roman" w:hAnsi="Times New Roman" w:cs="Times New Roman"/>
          <w:sz w:val="24"/>
          <w:szCs w:val="24"/>
        </w:rPr>
      </w:pPr>
      <w:r>
        <w:rPr>
          <w:rFonts w:ascii="Times New Roman" w:hAnsi="Times New Roman" w:cs="Times New Roman"/>
          <w:b/>
          <w:bCs/>
          <w:sz w:val="24"/>
          <w:szCs w:val="24"/>
        </w:rPr>
        <w:t>1. Tıbbi c</w:t>
      </w:r>
      <w:r w:rsidR="005F272C" w:rsidRPr="0035306D">
        <w:rPr>
          <w:rFonts w:ascii="Times New Roman" w:hAnsi="Times New Roman" w:cs="Times New Roman"/>
          <w:b/>
          <w:bCs/>
          <w:sz w:val="24"/>
          <w:szCs w:val="24"/>
        </w:rPr>
        <w:t xml:space="preserve">ihaz nedir? </w:t>
      </w:r>
    </w:p>
    <w:p w:rsidR="005F272C" w:rsidRPr="0035306D" w:rsidRDefault="005F272C" w:rsidP="00AF2A8A">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07 Haziran 2011 tarihli ve 27957 sayılı Resmi </w:t>
      </w:r>
      <w:proofErr w:type="spellStart"/>
      <w:r w:rsidRPr="0035306D">
        <w:rPr>
          <w:rFonts w:ascii="Times New Roman" w:hAnsi="Times New Roman" w:cs="Times New Roman"/>
          <w:sz w:val="24"/>
          <w:szCs w:val="24"/>
        </w:rPr>
        <w:t>Gazete’de</w:t>
      </w:r>
      <w:proofErr w:type="spellEnd"/>
      <w:r w:rsidRPr="0035306D">
        <w:rPr>
          <w:rFonts w:ascii="Times New Roman" w:hAnsi="Times New Roman" w:cs="Times New Roman"/>
          <w:sz w:val="24"/>
          <w:szCs w:val="24"/>
        </w:rPr>
        <w:t xml:space="preserve"> yayımlanan Tıbbi Cihaz Yönetmeliğinde Tıbbi Cihaz: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sz w:val="24"/>
          <w:szCs w:val="24"/>
        </w:rPr>
        <w:t xml:space="preserve">“İnsanda kullanıldıklarında aslî fonksiyonunu farmakolojik, immünolojik veya </w:t>
      </w:r>
      <w:proofErr w:type="spellStart"/>
      <w:r w:rsidRPr="0035306D">
        <w:rPr>
          <w:rFonts w:ascii="Times New Roman" w:hAnsi="Times New Roman" w:cs="Times New Roman"/>
          <w:sz w:val="24"/>
          <w:szCs w:val="24"/>
        </w:rPr>
        <w:t>metabolik</w:t>
      </w:r>
      <w:proofErr w:type="spellEnd"/>
      <w:r w:rsidRPr="0035306D">
        <w:rPr>
          <w:rFonts w:ascii="Times New Roman" w:hAnsi="Times New Roman" w:cs="Times New Roman"/>
          <w:sz w:val="24"/>
          <w:szCs w:val="24"/>
        </w:rPr>
        <w:t xml:space="preserve"> </w:t>
      </w:r>
      <w:proofErr w:type="gramStart"/>
      <w:r w:rsidRPr="0035306D">
        <w:rPr>
          <w:rFonts w:ascii="Times New Roman" w:hAnsi="Times New Roman" w:cs="Times New Roman"/>
          <w:sz w:val="24"/>
          <w:szCs w:val="24"/>
        </w:rPr>
        <w:t>etkiler</w:t>
      </w:r>
      <w:proofErr w:type="gramEnd"/>
      <w:r w:rsidRPr="0035306D">
        <w:rPr>
          <w:rFonts w:ascii="Times New Roman" w:hAnsi="Times New Roman" w:cs="Times New Roman"/>
          <w:sz w:val="24"/>
          <w:szCs w:val="24"/>
        </w:rPr>
        <w:t xml:space="preserve"> ile sağlamayan fakat fonksiyonunu yerine getirirken bu etkiler tarafından desteklenebilen ve insan üzerinde;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sz w:val="24"/>
          <w:szCs w:val="24"/>
        </w:rPr>
        <w:t xml:space="preserve">1 ) Hastalığın tanısı, önlenmesi, izlenmesi, tedavisi veya hafifletilmesi ya da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sz w:val="24"/>
          <w:szCs w:val="24"/>
        </w:rPr>
        <w:t xml:space="preserve">2) Yaralanma veya sakatlığın tanısı, izlenmesi, tedavisi, hafifletilmesi veya mağduriyetin giderilmesi ya da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sz w:val="24"/>
          <w:szCs w:val="24"/>
        </w:rPr>
        <w:t xml:space="preserve">3) Anatomik veya fizyolojik bir işlevin araştırılması, değiştirilmesi veya yerine başka bir şey konulması ve yahut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sz w:val="24"/>
          <w:szCs w:val="24"/>
        </w:rPr>
        <w:t xml:space="preserve">4) Doğum kontrolü, </w:t>
      </w:r>
    </w:p>
    <w:p w:rsidR="005F272C" w:rsidRPr="0035306D" w:rsidRDefault="005F272C" w:rsidP="00D75CFF">
      <w:pPr>
        <w:jc w:val="both"/>
        <w:rPr>
          <w:rFonts w:ascii="Times New Roman" w:hAnsi="Times New Roman" w:cs="Times New Roman"/>
          <w:sz w:val="24"/>
          <w:szCs w:val="24"/>
        </w:rPr>
      </w:pPr>
      <w:proofErr w:type="gramStart"/>
      <w:r w:rsidRPr="0035306D">
        <w:rPr>
          <w:rFonts w:ascii="Times New Roman" w:hAnsi="Times New Roman" w:cs="Times New Roman"/>
          <w:sz w:val="24"/>
          <w:szCs w:val="24"/>
        </w:rPr>
        <w:t>amacıyla</w:t>
      </w:r>
      <w:proofErr w:type="gramEnd"/>
      <w:r w:rsidRPr="0035306D">
        <w:rPr>
          <w:rFonts w:ascii="Times New Roman" w:hAnsi="Times New Roman" w:cs="Times New Roman"/>
          <w:sz w:val="24"/>
          <w:szCs w:val="24"/>
        </w:rPr>
        <w:t xml:space="preserve"> kullanılmak üzere imal edilmiş, tek başına veya birlikte kullanılabilen, imalatçısı tarafından özellikle tanı ve/veya tedavi amaçlı kullanılmak üzere imal edilmiş ve tıbbi cihazın amaçlanan işlevini yerine getirebilmesi için gerekli olan yazılımlar da dahil, her türlü araç, alet, teçhizat, yazılım, aksesuar veya diğer malzemeler olarak”, aksesuar ise “Kendi başına tıbbi cihaz sayılmayan ancak tıbbi cihazın amacına uygun bir şekilde kullanılmasını temin etmek için bu cihaz ile birlikte kullanılmak üzere imal edilen parçayı veya parçalar”, </w:t>
      </w:r>
    </w:p>
    <w:p w:rsidR="005F272C" w:rsidRPr="0035306D" w:rsidRDefault="005F272C" w:rsidP="00D75CFF">
      <w:pPr>
        <w:jc w:val="both"/>
        <w:rPr>
          <w:rFonts w:ascii="Times New Roman" w:hAnsi="Times New Roman" w:cs="Times New Roman"/>
          <w:sz w:val="24"/>
          <w:szCs w:val="24"/>
        </w:rPr>
      </w:pPr>
      <w:proofErr w:type="gramStart"/>
      <w:r w:rsidRPr="0035306D">
        <w:rPr>
          <w:rFonts w:ascii="Times New Roman" w:hAnsi="Times New Roman" w:cs="Times New Roman"/>
          <w:sz w:val="24"/>
          <w:szCs w:val="24"/>
        </w:rPr>
        <w:t>şeklinde</w:t>
      </w:r>
      <w:proofErr w:type="gramEnd"/>
      <w:r w:rsidRPr="0035306D">
        <w:rPr>
          <w:rFonts w:ascii="Times New Roman" w:hAnsi="Times New Roman" w:cs="Times New Roman"/>
          <w:sz w:val="24"/>
          <w:szCs w:val="24"/>
        </w:rPr>
        <w:t xml:space="preserve"> tanımlanmaktadır. </w:t>
      </w:r>
    </w:p>
    <w:p w:rsidR="005F272C" w:rsidRDefault="005F272C" w:rsidP="00D75CFF">
      <w:pPr>
        <w:jc w:val="both"/>
        <w:rPr>
          <w:rFonts w:ascii="Times New Roman" w:hAnsi="Times New Roman" w:cs="Times New Roman"/>
          <w:sz w:val="24"/>
          <w:szCs w:val="24"/>
        </w:rPr>
      </w:pPr>
    </w:p>
    <w:p w:rsidR="00AF2A8A" w:rsidRPr="0035306D" w:rsidRDefault="00AF2A8A" w:rsidP="00D75CFF">
      <w:pPr>
        <w:jc w:val="both"/>
        <w:rPr>
          <w:rFonts w:ascii="Times New Roman" w:hAnsi="Times New Roman" w:cs="Times New Roman"/>
          <w:sz w:val="24"/>
          <w:szCs w:val="24"/>
        </w:rPr>
      </w:pP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b/>
          <w:bCs/>
          <w:sz w:val="24"/>
          <w:szCs w:val="24"/>
        </w:rPr>
        <w:lastRenderedPageBreak/>
        <w:t xml:space="preserve">2. Kişisel Koruyucu Donanım (KKD) nedir? </w:t>
      </w:r>
    </w:p>
    <w:p w:rsidR="005F272C" w:rsidRPr="0035306D" w:rsidRDefault="005F272C" w:rsidP="00AF2A8A">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01 Mayıs 2019 tarihli ve 30761 sayılı Resmi </w:t>
      </w:r>
      <w:proofErr w:type="spellStart"/>
      <w:r w:rsidRPr="0035306D">
        <w:rPr>
          <w:rFonts w:ascii="Times New Roman" w:hAnsi="Times New Roman" w:cs="Times New Roman"/>
          <w:sz w:val="24"/>
          <w:szCs w:val="24"/>
        </w:rPr>
        <w:t>Gazete’de</w:t>
      </w:r>
      <w:proofErr w:type="spellEnd"/>
      <w:r w:rsidRPr="0035306D">
        <w:rPr>
          <w:rFonts w:ascii="Times New Roman" w:hAnsi="Times New Roman" w:cs="Times New Roman"/>
          <w:sz w:val="24"/>
          <w:szCs w:val="24"/>
        </w:rPr>
        <w:t xml:space="preserve"> yayımlanan Kişisel Koruyucu Donanım Yönetmeliğinde Kişisel Koruyucu Donanım (KKD): </w:t>
      </w:r>
    </w:p>
    <w:p w:rsidR="005F272C" w:rsidRPr="0035306D" w:rsidRDefault="005F272C" w:rsidP="00AF2A8A">
      <w:pPr>
        <w:ind w:left="708"/>
        <w:jc w:val="both"/>
        <w:rPr>
          <w:rFonts w:ascii="Times New Roman" w:hAnsi="Times New Roman" w:cs="Times New Roman"/>
          <w:sz w:val="24"/>
          <w:szCs w:val="24"/>
        </w:rPr>
      </w:pPr>
      <w:r w:rsidRPr="0035306D">
        <w:rPr>
          <w:rFonts w:ascii="Times New Roman" w:hAnsi="Times New Roman" w:cs="Times New Roman"/>
          <w:sz w:val="24"/>
          <w:szCs w:val="24"/>
        </w:rPr>
        <w:t xml:space="preserve">1) Kişilerce bir veya birden fazla sağlık ve güvenlik riskine karşı korunmak amacıyla giyilmek veya tutulmak üzere tasarlanmış ve imal edilmiş donanımı, </w:t>
      </w:r>
    </w:p>
    <w:p w:rsidR="005F272C" w:rsidRPr="0035306D" w:rsidRDefault="005F272C" w:rsidP="00AF2A8A">
      <w:pPr>
        <w:ind w:left="708"/>
        <w:jc w:val="both"/>
        <w:rPr>
          <w:rFonts w:ascii="Times New Roman" w:hAnsi="Times New Roman" w:cs="Times New Roman"/>
          <w:sz w:val="24"/>
          <w:szCs w:val="24"/>
        </w:rPr>
      </w:pPr>
      <w:r w:rsidRPr="0035306D">
        <w:rPr>
          <w:rFonts w:ascii="Times New Roman" w:hAnsi="Times New Roman" w:cs="Times New Roman"/>
          <w:sz w:val="24"/>
          <w:szCs w:val="24"/>
        </w:rPr>
        <w:t xml:space="preserve">2) Koruma işlevi için gerekli olan, (1) numaralı alt bentte belirtilen donanıma ait değiştirilebilir parçaları, </w:t>
      </w:r>
    </w:p>
    <w:p w:rsidR="005F272C" w:rsidRPr="0035306D" w:rsidRDefault="005F272C" w:rsidP="00AF2A8A">
      <w:pPr>
        <w:ind w:left="708"/>
        <w:jc w:val="both"/>
        <w:rPr>
          <w:rFonts w:ascii="Times New Roman" w:hAnsi="Times New Roman" w:cs="Times New Roman"/>
          <w:sz w:val="24"/>
          <w:szCs w:val="24"/>
        </w:rPr>
      </w:pPr>
      <w:r w:rsidRPr="0035306D">
        <w:rPr>
          <w:rFonts w:ascii="Times New Roman" w:hAnsi="Times New Roman" w:cs="Times New Roman"/>
          <w:sz w:val="24"/>
          <w:szCs w:val="24"/>
        </w:rPr>
        <w:t xml:space="preserve">3) (1) numaralı alt bentte belirtilen donanımlara ait, kişilerce giyilmeyen veya tutulmayan, donanımı bir dış cihaza veya uygun bir </w:t>
      </w:r>
      <w:proofErr w:type="spellStart"/>
      <w:r w:rsidRPr="0035306D">
        <w:rPr>
          <w:rFonts w:ascii="Times New Roman" w:hAnsi="Times New Roman" w:cs="Times New Roman"/>
          <w:sz w:val="24"/>
          <w:szCs w:val="24"/>
        </w:rPr>
        <w:t>ankraj</w:t>
      </w:r>
      <w:proofErr w:type="spellEnd"/>
      <w:r w:rsidRPr="0035306D">
        <w:rPr>
          <w:rFonts w:ascii="Times New Roman" w:hAnsi="Times New Roman" w:cs="Times New Roman"/>
          <w:sz w:val="24"/>
          <w:szCs w:val="24"/>
        </w:rPr>
        <w:t xml:space="preserve"> noktasına bağlamak amacıyla tasarlanmış, bir yapıya kalıcı olarak bağlanmayan ve kullanım öncesinde sabitlenmesine gerek duyulmayan bağlantı sistemleri,” </w:t>
      </w:r>
    </w:p>
    <w:p w:rsidR="005F272C" w:rsidRPr="0035306D" w:rsidRDefault="005F272C" w:rsidP="00D75CFF">
      <w:pPr>
        <w:jc w:val="both"/>
        <w:rPr>
          <w:rFonts w:ascii="Times New Roman" w:hAnsi="Times New Roman" w:cs="Times New Roman"/>
          <w:sz w:val="24"/>
          <w:szCs w:val="24"/>
        </w:rPr>
      </w:pPr>
      <w:proofErr w:type="gramStart"/>
      <w:r w:rsidRPr="0035306D">
        <w:rPr>
          <w:rFonts w:ascii="Times New Roman" w:hAnsi="Times New Roman" w:cs="Times New Roman"/>
          <w:sz w:val="24"/>
          <w:szCs w:val="24"/>
        </w:rPr>
        <w:t>şeklinde</w:t>
      </w:r>
      <w:proofErr w:type="gramEnd"/>
      <w:r w:rsidRPr="0035306D">
        <w:rPr>
          <w:rFonts w:ascii="Times New Roman" w:hAnsi="Times New Roman" w:cs="Times New Roman"/>
          <w:sz w:val="24"/>
          <w:szCs w:val="24"/>
        </w:rPr>
        <w:t xml:space="preserve"> tanımlanmaktadır.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b/>
          <w:bCs/>
          <w:sz w:val="24"/>
          <w:szCs w:val="24"/>
        </w:rPr>
        <w:t xml:space="preserve">3. Tebliğ kapsamındaki ürünler hangi yönetmeliğe göre değerlendirilmektedir? </w:t>
      </w:r>
    </w:p>
    <w:p w:rsidR="00AF2A8A" w:rsidRDefault="005F272C" w:rsidP="00AF2A8A">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Bilindiği üzere, bir ürünün tıbbı cihaz yönetmelikleri kapsamında olup olmadığına ilgili yönetmeliklerde yer alan tıbbi cihaz ve aksesuar tanımı, cihazın kullanım amacı ve etki mekanizması çerçevesinde üreticisi tarafından karar verilmekte olup, 7 Haziran 2011 tarihli ve 27957 sayılı Resmi </w:t>
      </w:r>
      <w:proofErr w:type="spellStart"/>
      <w:r w:rsidRPr="0035306D">
        <w:rPr>
          <w:rFonts w:ascii="Times New Roman" w:hAnsi="Times New Roman" w:cs="Times New Roman"/>
          <w:sz w:val="24"/>
          <w:szCs w:val="24"/>
        </w:rPr>
        <w:t>Gazete’de</w:t>
      </w:r>
      <w:proofErr w:type="spellEnd"/>
      <w:r w:rsidRPr="0035306D">
        <w:rPr>
          <w:rFonts w:ascii="Times New Roman" w:hAnsi="Times New Roman" w:cs="Times New Roman"/>
          <w:sz w:val="24"/>
          <w:szCs w:val="24"/>
        </w:rPr>
        <w:t xml:space="preserve"> yayıml</w:t>
      </w:r>
      <w:r w:rsidR="00AF2A8A">
        <w:rPr>
          <w:rFonts w:ascii="Times New Roman" w:hAnsi="Times New Roman" w:cs="Times New Roman"/>
          <w:sz w:val="24"/>
          <w:szCs w:val="24"/>
        </w:rPr>
        <w:t>anan Tıbbi Cihaz Yönetmeliğinde tıbbi c</w:t>
      </w:r>
      <w:r w:rsidRPr="0035306D">
        <w:rPr>
          <w:rFonts w:ascii="Times New Roman" w:hAnsi="Times New Roman" w:cs="Times New Roman"/>
          <w:sz w:val="24"/>
          <w:szCs w:val="24"/>
        </w:rPr>
        <w:t xml:space="preserve">ihaz: </w:t>
      </w:r>
    </w:p>
    <w:p w:rsidR="005F272C" w:rsidRPr="0035306D" w:rsidRDefault="005F272C" w:rsidP="00AF2A8A">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“İnsanda kullanıldıklarında aslî fonksiyonunu farmakolojik, immünolojik veya </w:t>
      </w:r>
      <w:proofErr w:type="spellStart"/>
      <w:r w:rsidRPr="0035306D">
        <w:rPr>
          <w:rFonts w:ascii="Times New Roman" w:hAnsi="Times New Roman" w:cs="Times New Roman"/>
          <w:sz w:val="24"/>
          <w:szCs w:val="24"/>
        </w:rPr>
        <w:t>metabolik</w:t>
      </w:r>
      <w:proofErr w:type="spellEnd"/>
      <w:r w:rsidRPr="0035306D">
        <w:rPr>
          <w:rFonts w:ascii="Times New Roman" w:hAnsi="Times New Roman" w:cs="Times New Roman"/>
          <w:sz w:val="24"/>
          <w:szCs w:val="24"/>
        </w:rPr>
        <w:t xml:space="preserve"> etkiler ile sağlamayan fakat fonksiyonunu yerine getirirken bu etkiler tarafından desteklenebilen ve insan üzerinde; </w:t>
      </w:r>
    </w:p>
    <w:p w:rsidR="005F272C" w:rsidRPr="0035306D" w:rsidRDefault="005F272C" w:rsidP="00AF2A8A">
      <w:pPr>
        <w:ind w:left="708"/>
        <w:jc w:val="both"/>
        <w:rPr>
          <w:rFonts w:ascii="Times New Roman" w:hAnsi="Times New Roman" w:cs="Times New Roman"/>
          <w:sz w:val="24"/>
          <w:szCs w:val="24"/>
        </w:rPr>
      </w:pPr>
      <w:r w:rsidRPr="0035306D">
        <w:rPr>
          <w:rFonts w:ascii="Times New Roman" w:hAnsi="Times New Roman" w:cs="Times New Roman"/>
          <w:sz w:val="24"/>
          <w:szCs w:val="24"/>
        </w:rPr>
        <w:t xml:space="preserve">1 ) Hastalığın tanısı, önlenmesi, izlenmesi, tedavisi veya hafifletilmesi ya da </w:t>
      </w:r>
    </w:p>
    <w:p w:rsidR="005F272C" w:rsidRPr="0035306D" w:rsidRDefault="005F272C" w:rsidP="00AF2A8A">
      <w:pPr>
        <w:ind w:left="708"/>
        <w:jc w:val="both"/>
        <w:rPr>
          <w:rFonts w:ascii="Times New Roman" w:hAnsi="Times New Roman" w:cs="Times New Roman"/>
          <w:sz w:val="24"/>
          <w:szCs w:val="24"/>
        </w:rPr>
      </w:pPr>
      <w:r w:rsidRPr="0035306D">
        <w:rPr>
          <w:rFonts w:ascii="Times New Roman" w:hAnsi="Times New Roman" w:cs="Times New Roman"/>
          <w:sz w:val="24"/>
          <w:szCs w:val="24"/>
        </w:rPr>
        <w:t xml:space="preserve">2) Yaralanma veya sakatlığın tanısı, izlenmesi, tedavisi, hafifletilmesi veya mağduriyetin giderilmesi ya da </w:t>
      </w:r>
    </w:p>
    <w:p w:rsidR="005F272C" w:rsidRPr="0035306D" w:rsidRDefault="005F272C" w:rsidP="00AF2A8A">
      <w:pPr>
        <w:ind w:left="708"/>
        <w:jc w:val="both"/>
        <w:rPr>
          <w:rFonts w:ascii="Times New Roman" w:hAnsi="Times New Roman" w:cs="Times New Roman"/>
          <w:sz w:val="24"/>
          <w:szCs w:val="24"/>
        </w:rPr>
      </w:pPr>
      <w:r w:rsidRPr="0035306D">
        <w:rPr>
          <w:rFonts w:ascii="Times New Roman" w:hAnsi="Times New Roman" w:cs="Times New Roman"/>
          <w:sz w:val="24"/>
          <w:szCs w:val="24"/>
        </w:rPr>
        <w:t xml:space="preserve">3) Anatomik veya fizyolojik bir işlevin araştırılması, değiştirilmesi veya yerine başka bir şey konulması ve yahut </w:t>
      </w:r>
    </w:p>
    <w:p w:rsidR="005F272C" w:rsidRPr="0035306D" w:rsidRDefault="005F272C" w:rsidP="00AF2A8A">
      <w:pPr>
        <w:ind w:left="708"/>
        <w:jc w:val="both"/>
        <w:rPr>
          <w:rFonts w:ascii="Times New Roman" w:hAnsi="Times New Roman" w:cs="Times New Roman"/>
          <w:sz w:val="24"/>
          <w:szCs w:val="24"/>
        </w:rPr>
      </w:pPr>
      <w:r w:rsidRPr="0035306D">
        <w:rPr>
          <w:rFonts w:ascii="Times New Roman" w:hAnsi="Times New Roman" w:cs="Times New Roman"/>
          <w:sz w:val="24"/>
          <w:szCs w:val="24"/>
        </w:rPr>
        <w:t xml:space="preserve">4) Doğum kontrolü, </w:t>
      </w:r>
    </w:p>
    <w:p w:rsidR="005F272C" w:rsidRPr="0035306D" w:rsidRDefault="005F272C" w:rsidP="00AF2A8A">
      <w:pPr>
        <w:ind w:left="708"/>
        <w:jc w:val="both"/>
        <w:rPr>
          <w:rFonts w:ascii="Times New Roman" w:hAnsi="Times New Roman" w:cs="Times New Roman"/>
          <w:sz w:val="24"/>
          <w:szCs w:val="24"/>
        </w:rPr>
      </w:pPr>
      <w:proofErr w:type="gramStart"/>
      <w:r w:rsidRPr="0035306D">
        <w:rPr>
          <w:rFonts w:ascii="Times New Roman" w:hAnsi="Times New Roman" w:cs="Times New Roman"/>
          <w:sz w:val="24"/>
          <w:szCs w:val="24"/>
        </w:rPr>
        <w:t>amacıyla</w:t>
      </w:r>
      <w:proofErr w:type="gramEnd"/>
      <w:r w:rsidRPr="0035306D">
        <w:rPr>
          <w:rFonts w:ascii="Times New Roman" w:hAnsi="Times New Roman" w:cs="Times New Roman"/>
          <w:sz w:val="24"/>
          <w:szCs w:val="24"/>
        </w:rPr>
        <w:t xml:space="preserve"> kullanılmak üzere imal edilmiş, tek başına veya birlikte kullanılabilen, imalatçısı tarafından özellikle tanı ve/veya tedavi amaçlı kullanılmak üzere imal edilmiş ve tıbbi cihazın amaçlanan işlevini yerine getirebilmesi için gerekli olan yazılımlar da dahil, her türlü araç, alet, teçhizat, yazılım, aksesuar veya diğer malzemeler olarak”, aksesuar ise “Kendi başına tıbbi cihaz sayılmayan ancak tıbbi cihazın amacına uygun bir şekilde kullanılmasını temin etmek için bu cihaz ile birlikte kullanılmak üzere imal edilen parçayı veya parçalar”, </w:t>
      </w:r>
    </w:p>
    <w:p w:rsidR="005F272C" w:rsidRPr="0035306D" w:rsidRDefault="005F272C" w:rsidP="00D75CFF">
      <w:pPr>
        <w:jc w:val="both"/>
        <w:rPr>
          <w:rFonts w:ascii="Times New Roman" w:hAnsi="Times New Roman" w:cs="Times New Roman"/>
          <w:sz w:val="24"/>
          <w:szCs w:val="24"/>
        </w:rPr>
      </w:pPr>
      <w:proofErr w:type="gramStart"/>
      <w:r w:rsidRPr="0035306D">
        <w:rPr>
          <w:rFonts w:ascii="Times New Roman" w:hAnsi="Times New Roman" w:cs="Times New Roman"/>
          <w:sz w:val="24"/>
          <w:szCs w:val="24"/>
        </w:rPr>
        <w:t>şeklinde</w:t>
      </w:r>
      <w:proofErr w:type="gramEnd"/>
      <w:r w:rsidRPr="0035306D">
        <w:rPr>
          <w:rFonts w:ascii="Times New Roman" w:hAnsi="Times New Roman" w:cs="Times New Roman"/>
          <w:sz w:val="24"/>
          <w:szCs w:val="24"/>
        </w:rPr>
        <w:t xml:space="preserve"> tanımlanmaktadır. </w:t>
      </w:r>
    </w:p>
    <w:p w:rsidR="005F272C" w:rsidRPr="0035306D" w:rsidRDefault="005F272C" w:rsidP="00AF2A8A">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Ayrıca, 1 Mayıs 2019 tarihli ve 30761 sayılı Resmi </w:t>
      </w:r>
      <w:proofErr w:type="spellStart"/>
      <w:r w:rsidRPr="0035306D">
        <w:rPr>
          <w:rFonts w:ascii="Times New Roman" w:hAnsi="Times New Roman" w:cs="Times New Roman"/>
          <w:sz w:val="24"/>
          <w:szCs w:val="24"/>
        </w:rPr>
        <w:t>Gazete’de</w:t>
      </w:r>
      <w:proofErr w:type="spellEnd"/>
      <w:r w:rsidRPr="0035306D">
        <w:rPr>
          <w:rFonts w:ascii="Times New Roman" w:hAnsi="Times New Roman" w:cs="Times New Roman"/>
          <w:sz w:val="24"/>
          <w:szCs w:val="24"/>
        </w:rPr>
        <w:t xml:space="preserve"> yayımlanan Kişisel Koruyucu Donanım Yönetmeliğinde Kişisel Koruyucu Donanım (KKD): </w:t>
      </w:r>
    </w:p>
    <w:p w:rsidR="005F272C" w:rsidRPr="0035306D" w:rsidRDefault="005F272C" w:rsidP="00D75CFF">
      <w:pPr>
        <w:jc w:val="both"/>
        <w:rPr>
          <w:rFonts w:ascii="Times New Roman" w:hAnsi="Times New Roman" w:cs="Times New Roman"/>
          <w:sz w:val="24"/>
          <w:szCs w:val="24"/>
        </w:rPr>
      </w:pPr>
    </w:p>
    <w:p w:rsidR="005F272C" w:rsidRPr="0035306D" w:rsidRDefault="005F272C" w:rsidP="00AF2A8A">
      <w:pPr>
        <w:ind w:left="708"/>
        <w:jc w:val="both"/>
        <w:rPr>
          <w:rFonts w:ascii="Times New Roman" w:hAnsi="Times New Roman" w:cs="Times New Roman"/>
          <w:sz w:val="24"/>
          <w:szCs w:val="24"/>
        </w:rPr>
      </w:pPr>
      <w:r w:rsidRPr="0035306D">
        <w:rPr>
          <w:rFonts w:ascii="Times New Roman" w:hAnsi="Times New Roman" w:cs="Times New Roman"/>
          <w:sz w:val="24"/>
          <w:szCs w:val="24"/>
        </w:rPr>
        <w:lastRenderedPageBreak/>
        <w:t xml:space="preserve">1) Kişilerce bir veya birden fazla sağlık ve güvenlik riskine karşı korunmak amacıyla giyilmek veya tutulmak üzere tasarlanmış ve imal edilmiş donanımı, </w:t>
      </w:r>
    </w:p>
    <w:p w:rsidR="005F272C" w:rsidRPr="0035306D" w:rsidRDefault="005F272C" w:rsidP="00AF2A8A">
      <w:pPr>
        <w:ind w:left="708"/>
        <w:jc w:val="both"/>
        <w:rPr>
          <w:rFonts w:ascii="Times New Roman" w:hAnsi="Times New Roman" w:cs="Times New Roman"/>
          <w:sz w:val="24"/>
          <w:szCs w:val="24"/>
        </w:rPr>
      </w:pPr>
      <w:r w:rsidRPr="0035306D">
        <w:rPr>
          <w:rFonts w:ascii="Times New Roman" w:hAnsi="Times New Roman" w:cs="Times New Roman"/>
          <w:sz w:val="24"/>
          <w:szCs w:val="24"/>
        </w:rPr>
        <w:t xml:space="preserve">2) Koruma işlevi için gerekli olan, (1) numaralı alt bentte belirtilen donanıma ait değiştirilebilir parçaları, </w:t>
      </w:r>
    </w:p>
    <w:p w:rsidR="005F272C" w:rsidRPr="0035306D" w:rsidRDefault="005F272C" w:rsidP="00AF2A8A">
      <w:pPr>
        <w:ind w:left="708"/>
        <w:jc w:val="both"/>
        <w:rPr>
          <w:rFonts w:ascii="Times New Roman" w:hAnsi="Times New Roman" w:cs="Times New Roman"/>
          <w:sz w:val="24"/>
          <w:szCs w:val="24"/>
        </w:rPr>
      </w:pPr>
      <w:r w:rsidRPr="0035306D">
        <w:rPr>
          <w:rFonts w:ascii="Times New Roman" w:hAnsi="Times New Roman" w:cs="Times New Roman"/>
          <w:sz w:val="24"/>
          <w:szCs w:val="24"/>
        </w:rPr>
        <w:t xml:space="preserve">3) (1) numaralı alt bentte belirtilen donanımlara ait, kişilerce giyilmeyen veya tutulmayan, donanımı bir dış cihaza veya uygun bir </w:t>
      </w:r>
      <w:proofErr w:type="spellStart"/>
      <w:r w:rsidRPr="0035306D">
        <w:rPr>
          <w:rFonts w:ascii="Times New Roman" w:hAnsi="Times New Roman" w:cs="Times New Roman"/>
          <w:sz w:val="24"/>
          <w:szCs w:val="24"/>
        </w:rPr>
        <w:t>ankraj</w:t>
      </w:r>
      <w:proofErr w:type="spellEnd"/>
      <w:r w:rsidRPr="0035306D">
        <w:rPr>
          <w:rFonts w:ascii="Times New Roman" w:hAnsi="Times New Roman" w:cs="Times New Roman"/>
          <w:sz w:val="24"/>
          <w:szCs w:val="24"/>
        </w:rPr>
        <w:t xml:space="preserve"> noktasına bağlamak amacıyla tasarlanmış, bir yapıya kalıcı olarak bağlanmayan ve kullanım öncesinde sabitlenmesine gerek duyulmayan bağlantı sistemleri,” </w:t>
      </w:r>
    </w:p>
    <w:p w:rsidR="005F272C" w:rsidRPr="0035306D" w:rsidRDefault="005F272C" w:rsidP="00D75CFF">
      <w:pPr>
        <w:jc w:val="both"/>
        <w:rPr>
          <w:rFonts w:ascii="Times New Roman" w:hAnsi="Times New Roman" w:cs="Times New Roman"/>
          <w:sz w:val="24"/>
          <w:szCs w:val="24"/>
        </w:rPr>
      </w:pPr>
      <w:proofErr w:type="gramStart"/>
      <w:r w:rsidRPr="0035306D">
        <w:rPr>
          <w:rFonts w:ascii="Times New Roman" w:hAnsi="Times New Roman" w:cs="Times New Roman"/>
          <w:sz w:val="24"/>
          <w:szCs w:val="24"/>
        </w:rPr>
        <w:t>şeklinde</w:t>
      </w:r>
      <w:proofErr w:type="gramEnd"/>
      <w:r w:rsidRPr="0035306D">
        <w:rPr>
          <w:rFonts w:ascii="Times New Roman" w:hAnsi="Times New Roman" w:cs="Times New Roman"/>
          <w:sz w:val="24"/>
          <w:szCs w:val="24"/>
        </w:rPr>
        <w:t xml:space="preserve"> tanımlanmaktadır. </w:t>
      </w:r>
    </w:p>
    <w:p w:rsidR="005F272C" w:rsidRPr="0035306D" w:rsidRDefault="005F272C" w:rsidP="00AF2A8A">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Bu kapsamda, imalatçısı tarafından özellikle hastayı potansiyel mikroorganizmalardan korumak için ameliyathane, yoğun bakım ve yanık tedavi üniteleri gibi özellikli sağlık birimlerinde kullanımı öngörülen veya </w:t>
      </w:r>
      <w:proofErr w:type="spellStart"/>
      <w:r w:rsidRPr="0035306D">
        <w:rPr>
          <w:rFonts w:ascii="Times New Roman" w:hAnsi="Times New Roman" w:cs="Times New Roman"/>
          <w:sz w:val="24"/>
          <w:szCs w:val="24"/>
        </w:rPr>
        <w:t>immünodepresif</w:t>
      </w:r>
      <w:proofErr w:type="spellEnd"/>
      <w:r w:rsidRPr="0035306D">
        <w:rPr>
          <w:rFonts w:ascii="Times New Roman" w:hAnsi="Times New Roman" w:cs="Times New Roman"/>
          <w:sz w:val="24"/>
          <w:szCs w:val="24"/>
        </w:rPr>
        <w:t xml:space="preserve"> hastalar gibi özellikli bir hasta </w:t>
      </w:r>
      <w:proofErr w:type="gramStart"/>
      <w:r w:rsidRPr="0035306D">
        <w:rPr>
          <w:rFonts w:ascii="Times New Roman" w:hAnsi="Times New Roman" w:cs="Times New Roman"/>
          <w:sz w:val="24"/>
          <w:szCs w:val="24"/>
        </w:rPr>
        <w:t>popülasyonunu</w:t>
      </w:r>
      <w:proofErr w:type="gramEnd"/>
      <w:r w:rsidRPr="0035306D">
        <w:rPr>
          <w:rFonts w:ascii="Times New Roman" w:hAnsi="Times New Roman" w:cs="Times New Roman"/>
          <w:sz w:val="24"/>
          <w:szCs w:val="24"/>
        </w:rPr>
        <w:t xml:space="preserve"> </w:t>
      </w:r>
      <w:proofErr w:type="spellStart"/>
      <w:r w:rsidRPr="0035306D">
        <w:rPr>
          <w:rFonts w:ascii="Times New Roman" w:hAnsi="Times New Roman" w:cs="Times New Roman"/>
          <w:sz w:val="24"/>
          <w:szCs w:val="24"/>
        </w:rPr>
        <w:t>kontaminasyondan</w:t>
      </w:r>
      <w:proofErr w:type="spellEnd"/>
      <w:r w:rsidRPr="0035306D">
        <w:rPr>
          <w:rFonts w:ascii="Times New Roman" w:hAnsi="Times New Roman" w:cs="Times New Roman"/>
          <w:sz w:val="24"/>
          <w:szCs w:val="24"/>
        </w:rPr>
        <w:t xml:space="preserve"> korumak amacı ile üretilmiş olan maske, önlük, bone, galoş ve eldivenler tıbbi amaçlı kullanımı öngörülüyor olması nedeniyle tıbbi cihaz yönetmelikleri kapsamında değerlendirilmektedir. </w:t>
      </w:r>
    </w:p>
    <w:p w:rsidR="005F272C" w:rsidRPr="0035306D" w:rsidRDefault="005F272C" w:rsidP="00AF2A8A">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Ancak imalatçısı tarafından özellikle tıbbi bir ortamda olup olmadığına bakılmaksızın onu kullanan kişiyi korumayı amaçlanarak imal edilen ürünler ile genel kullanım amaçlı üretilen mefruşatlar hastane koşullarında kullanılacak olsalar dahi Tıbbi Cihaz Yönetmelikleri kapsamında değerlendirilmemektedir. </w:t>
      </w:r>
    </w:p>
    <w:p w:rsidR="005F272C" w:rsidRPr="0035306D" w:rsidRDefault="005F272C" w:rsidP="00AF2A8A">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Bu bağlamda, 04 Mart 2020 tarihli ve 31058 sayılı Resmi </w:t>
      </w:r>
      <w:proofErr w:type="spellStart"/>
      <w:r w:rsidRPr="0035306D">
        <w:rPr>
          <w:rFonts w:ascii="Times New Roman" w:hAnsi="Times New Roman" w:cs="Times New Roman"/>
          <w:sz w:val="24"/>
          <w:szCs w:val="24"/>
        </w:rPr>
        <w:t>Gazete’de</w:t>
      </w:r>
      <w:proofErr w:type="spellEnd"/>
      <w:r w:rsidRPr="0035306D">
        <w:rPr>
          <w:rFonts w:ascii="Times New Roman" w:hAnsi="Times New Roman" w:cs="Times New Roman"/>
          <w:sz w:val="24"/>
          <w:szCs w:val="24"/>
        </w:rPr>
        <w:t xml:space="preserve"> yayımlanan “İhracı Yasak ve Ön İzne Bağlı Mallara İlişkin Tebliğ (İhracat: 96/31)’de Değişiklik Yapılmasına Dair Tebliğ” kapsamında yer alan ürünlerden;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sz w:val="24"/>
          <w:szCs w:val="24"/>
        </w:rPr>
        <w:t xml:space="preserve">• Kişisel Koruyucu Donanım kapsamında piyasaya arz edilen; </w:t>
      </w:r>
    </w:p>
    <w:p w:rsidR="005F272C" w:rsidRPr="0035306D" w:rsidRDefault="005F272C" w:rsidP="00D75CFF">
      <w:pPr>
        <w:pStyle w:val="ListeParagraf"/>
        <w:numPr>
          <w:ilvl w:val="0"/>
          <w:numId w:val="7"/>
        </w:numPr>
        <w:jc w:val="both"/>
        <w:rPr>
          <w:rFonts w:ascii="Times New Roman" w:hAnsi="Times New Roman" w:cs="Times New Roman"/>
          <w:sz w:val="24"/>
          <w:szCs w:val="24"/>
        </w:rPr>
      </w:pPr>
      <w:r w:rsidRPr="0035306D">
        <w:rPr>
          <w:rFonts w:ascii="Times New Roman" w:hAnsi="Times New Roman" w:cs="Times New Roman"/>
          <w:sz w:val="24"/>
          <w:szCs w:val="24"/>
        </w:rPr>
        <w:t xml:space="preserve">“Koruyucu Maske (Gaz, Toz ve Radyoaktif Toz Filtreli Maskeler)”, </w:t>
      </w:r>
    </w:p>
    <w:p w:rsidR="005F272C" w:rsidRPr="0035306D" w:rsidRDefault="005F272C" w:rsidP="00D75CFF">
      <w:pPr>
        <w:pStyle w:val="ListeParagraf"/>
        <w:numPr>
          <w:ilvl w:val="0"/>
          <w:numId w:val="7"/>
        </w:numPr>
        <w:jc w:val="both"/>
        <w:rPr>
          <w:rFonts w:ascii="Times New Roman" w:hAnsi="Times New Roman" w:cs="Times New Roman"/>
          <w:sz w:val="24"/>
          <w:szCs w:val="24"/>
        </w:rPr>
      </w:pPr>
      <w:r w:rsidRPr="0035306D">
        <w:rPr>
          <w:rFonts w:ascii="Times New Roman" w:hAnsi="Times New Roman" w:cs="Times New Roman"/>
          <w:sz w:val="24"/>
          <w:szCs w:val="24"/>
        </w:rPr>
        <w:t xml:space="preserve">“Tulum (Koruyucu İş Elbisesi)”, </w:t>
      </w:r>
    </w:p>
    <w:p w:rsidR="00D75CFF" w:rsidRPr="0035306D" w:rsidRDefault="005F272C" w:rsidP="00D75CFF">
      <w:pPr>
        <w:pStyle w:val="ListeParagraf"/>
        <w:numPr>
          <w:ilvl w:val="0"/>
          <w:numId w:val="7"/>
        </w:numPr>
        <w:jc w:val="both"/>
        <w:rPr>
          <w:rFonts w:ascii="Times New Roman" w:hAnsi="Times New Roman" w:cs="Times New Roman"/>
          <w:sz w:val="24"/>
          <w:szCs w:val="24"/>
        </w:rPr>
      </w:pPr>
      <w:r w:rsidRPr="0035306D">
        <w:rPr>
          <w:rFonts w:ascii="Times New Roman" w:hAnsi="Times New Roman" w:cs="Times New Roman"/>
          <w:sz w:val="24"/>
          <w:szCs w:val="24"/>
        </w:rPr>
        <w:t xml:space="preserve">“Sıvı Geçirmez Önlük (Kimyasallara Karşı Kullanılan Koruyucu Önlükler)”, </w:t>
      </w:r>
    </w:p>
    <w:p w:rsidR="005F272C" w:rsidRPr="0035306D" w:rsidRDefault="005F272C" w:rsidP="00D75CFF">
      <w:pPr>
        <w:pStyle w:val="ListeParagraf"/>
        <w:numPr>
          <w:ilvl w:val="0"/>
          <w:numId w:val="7"/>
        </w:numPr>
        <w:jc w:val="both"/>
        <w:rPr>
          <w:rFonts w:ascii="Times New Roman" w:hAnsi="Times New Roman" w:cs="Times New Roman"/>
          <w:sz w:val="24"/>
          <w:szCs w:val="24"/>
        </w:rPr>
      </w:pPr>
      <w:r w:rsidRPr="0035306D">
        <w:rPr>
          <w:rFonts w:ascii="Times New Roman" w:hAnsi="Times New Roman" w:cs="Times New Roman"/>
          <w:sz w:val="24"/>
          <w:szCs w:val="24"/>
        </w:rPr>
        <w:t xml:space="preserve"> “Gözlük (Koruyucu Gözlükler)”, </w:t>
      </w:r>
    </w:p>
    <w:p w:rsidR="005F272C" w:rsidRPr="0035306D" w:rsidRDefault="005F272C" w:rsidP="00D75CFF">
      <w:pPr>
        <w:jc w:val="both"/>
        <w:rPr>
          <w:rFonts w:ascii="Times New Roman" w:hAnsi="Times New Roman" w:cs="Times New Roman"/>
          <w:sz w:val="24"/>
          <w:szCs w:val="24"/>
        </w:rPr>
      </w:pPr>
      <w:proofErr w:type="gramStart"/>
      <w:r w:rsidRPr="0035306D">
        <w:rPr>
          <w:rFonts w:ascii="Times New Roman" w:hAnsi="Times New Roman" w:cs="Times New Roman"/>
          <w:sz w:val="24"/>
          <w:szCs w:val="24"/>
        </w:rPr>
        <w:t>isimli</w:t>
      </w:r>
      <w:proofErr w:type="gramEnd"/>
      <w:r w:rsidRPr="0035306D">
        <w:rPr>
          <w:rFonts w:ascii="Times New Roman" w:hAnsi="Times New Roman" w:cs="Times New Roman"/>
          <w:sz w:val="24"/>
          <w:szCs w:val="24"/>
        </w:rPr>
        <w:t xml:space="preserve"> ürünler Kişisel Koruyucu Donanım Yönetmeliği kapsamında yer almaktadır.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sz w:val="24"/>
          <w:szCs w:val="24"/>
        </w:rPr>
        <w:t xml:space="preserve">•Tıbbi Cihaz Yönetmeliği kapsamında piyasaya arz edilen; </w:t>
      </w:r>
    </w:p>
    <w:p w:rsidR="005F272C" w:rsidRPr="0035306D" w:rsidRDefault="005F272C" w:rsidP="00D75CFF">
      <w:pPr>
        <w:pStyle w:val="ListeParagraf"/>
        <w:numPr>
          <w:ilvl w:val="0"/>
          <w:numId w:val="8"/>
        </w:numPr>
        <w:jc w:val="both"/>
        <w:rPr>
          <w:rFonts w:ascii="Times New Roman" w:hAnsi="Times New Roman" w:cs="Times New Roman"/>
          <w:sz w:val="24"/>
          <w:szCs w:val="24"/>
        </w:rPr>
      </w:pPr>
      <w:r w:rsidRPr="0035306D">
        <w:rPr>
          <w:rFonts w:ascii="Times New Roman" w:hAnsi="Times New Roman" w:cs="Times New Roman"/>
          <w:sz w:val="24"/>
          <w:szCs w:val="24"/>
        </w:rPr>
        <w:t xml:space="preserve">“Tıbbi ve Cerrahi Maske”, </w:t>
      </w:r>
    </w:p>
    <w:p w:rsidR="005F272C" w:rsidRPr="0035306D" w:rsidRDefault="005F272C" w:rsidP="00D75CFF">
      <w:pPr>
        <w:pStyle w:val="ListeParagraf"/>
        <w:numPr>
          <w:ilvl w:val="0"/>
          <w:numId w:val="8"/>
        </w:numPr>
        <w:jc w:val="both"/>
        <w:rPr>
          <w:rFonts w:ascii="Times New Roman" w:hAnsi="Times New Roman" w:cs="Times New Roman"/>
          <w:sz w:val="24"/>
          <w:szCs w:val="24"/>
        </w:rPr>
      </w:pPr>
      <w:r w:rsidRPr="0035306D">
        <w:rPr>
          <w:rFonts w:ascii="Times New Roman" w:hAnsi="Times New Roman" w:cs="Times New Roman"/>
          <w:sz w:val="24"/>
          <w:szCs w:val="24"/>
        </w:rPr>
        <w:t>“Tıbbi Steril/</w:t>
      </w:r>
      <w:proofErr w:type="spellStart"/>
      <w:r w:rsidRPr="0035306D">
        <w:rPr>
          <w:rFonts w:ascii="Times New Roman" w:hAnsi="Times New Roman" w:cs="Times New Roman"/>
          <w:sz w:val="24"/>
          <w:szCs w:val="24"/>
        </w:rPr>
        <w:t>Nonsteril</w:t>
      </w:r>
      <w:proofErr w:type="spellEnd"/>
      <w:r w:rsidRPr="0035306D">
        <w:rPr>
          <w:rFonts w:ascii="Times New Roman" w:hAnsi="Times New Roman" w:cs="Times New Roman"/>
          <w:sz w:val="24"/>
          <w:szCs w:val="24"/>
        </w:rPr>
        <w:t xml:space="preserve"> Eldiven”, </w:t>
      </w:r>
    </w:p>
    <w:p w:rsidR="005F272C" w:rsidRPr="0035306D" w:rsidRDefault="005F272C" w:rsidP="00D75CFF">
      <w:pPr>
        <w:pStyle w:val="ListeParagraf"/>
        <w:numPr>
          <w:ilvl w:val="0"/>
          <w:numId w:val="8"/>
        </w:numPr>
        <w:jc w:val="both"/>
        <w:rPr>
          <w:rFonts w:ascii="Times New Roman" w:hAnsi="Times New Roman" w:cs="Times New Roman"/>
          <w:sz w:val="24"/>
          <w:szCs w:val="24"/>
        </w:rPr>
      </w:pPr>
      <w:r w:rsidRPr="0035306D">
        <w:rPr>
          <w:rFonts w:ascii="Times New Roman" w:hAnsi="Times New Roman" w:cs="Times New Roman"/>
          <w:sz w:val="24"/>
          <w:szCs w:val="24"/>
        </w:rPr>
        <w:t>“</w:t>
      </w:r>
      <w:proofErr w:type="spellStart"/>
      <w:r w:rsidRPr="0035306D">
        <w:rPr>
          <w:rFonts w:ascii="Times New Roman" w:hAnsi="Times New Roman" w:cs="Times New Roman"/>
          <w:sz w:val="24"/>
          <w:szCs w:val="24"/>
        </w:rPr>
        <w:t>Ventilatör</w:t>
      </w:r>
      <w:proofErr w:type="spellEnd"/>
      <w:r w:rsidRPr="0035306D">
        <w:rPr>
          <w:rFonts w:ascii="Times New Roman" w:hAnsi="Times New Roman" w:cs="Times New Roman"/>
          <w:sz w:val="24"/>
          <w:szCs w:val="24"/>
        </w:rPr>
        <w:t xml:space="preserve">”, </w:t>
      </w:r>
    </w:p>
    <w:p w:rsidR="005F272C" w:rsidRPr="0035306D" w:rsidRDefault="005F272C" w:rsidP="00D75CFF">
      <w:pPr>
        <w:pStyle w:val="ListeParagraf"/>
        <w:numPr>
          <w:ilvl w:val="0"/>
          <w:numId w:val="8"/>
        </w:numPr>
        <w:jc w:val="both"/>
        <w:rPr>
          <w:rFonts w:ascii="Times New Roman" w:hAnsi="Times New Roman" w:cs="Times New Roman"/>
          <w:sz w:val="24"/>
          <w:szCs w:val="24"/>
        </w:rPr>
      </w:pPr>
      <w:r w:rsidRPr="0035306D">
        <w:rPr>
          <w:rFonts w:ascii="Times New Roman" w:hAnsi="Times New Roman" w:cs="Times New Roman"/>
          <w:sz w:val="24"/>
          <w:szCs w:val="24"/>
        </w:rPr>
        <w:t xml:space="preserve">“Hasta Devreleri”, </w:t>
      </w:r>
    </w:p>
    <w:p w:rsidR="005F272C" w:rsidRPr="0035306D" w:rsidRDefault="005F272C" w:rsidP="00D75CFF">
      <w:pPr>
        <w:pStyle w:val="ListeParagraf"/>
        <w:numPr>
          <w:ilvl w:val="0"/>
          <w:numId w:val="8"/>
        </w:numPr>
        <w:jc w:val="both"/>
        <w:rPr>
          <w:rFonts w:ascii="Times New Roman" w:hAnsi="Times New Roman" w:cs="Times New Roman"/>
          <w:sz w:val="24"/>
          <w:szCs w:val="24"/>
        </w:rPr>
      </w:pPr>
      <w:r w:rsidRPr="0035306D">
        <w:rPr>
          <w:rFonts w:ascii="Times New Roman" w:hAnsi="Times New Roman" w:cs="Times New Roman"/>
          <w:sz w:val="24"/>
          <w:szCs w:val="24"/>
        </w:rPr>
        <w:t>“</w:t>
      </w:r>
      <w:proofErr w:type="spellStart"/>
      <w:r w:rsidRPr="0035306D">
        <w:rPr>
          <w:rFonts w:ascii="Times New Roman" w:hAnsi="Times New Roman" w:cs="Times New Roman"/>
          <w:sz w:val="24"/>
          <w:szCs w:val="24"/>
        </w:rPr>
        <w:t>Ecmo</w:t>
      </w:r>
      <w:proofErr w:type="spellEnd"/>
      <w:r w:rsidRPr="0035306D">
        <w:rPr>
          <w:rFonts w:ascii="Times New Roman" w:hAnsi="Times New Roman" w:cs="Times New Roman"/>
          <w:sz w:val="24"/>
          <w:szCs w:val="24"/>
        </w:rPr>
        <w:t xml:space="preserve">”, </w:t>
      </w:r>
    </w:p>
    <w:p w:rsidR="005F272C" w:rsidRPr="0035306D" w:rsidRDefault="005F272C" w:rsidP="00D75CFF">
      <w:pPr>
        <w:pStyle w:val="ListeParagraf"/>
        <w:numPr>
          <w:ilvl w:val="0"/>
          <w:numId w:val="8"/>
        </w:numPr>
        <w:jc w:val="both"/>
        <w:rPr>
          <w:rFonts w:ascii="Times New Roman" w:hAnsi="Times New Roman" w:cs="Times New Roman"/>
          <w:sz w:val="24"/>
          <w:szCs w:val="24"/>
        </w:rPr>
      </w:pPr>
      <w:r w:rsidRPr="0035306D">
        <w:rPr>
          <w:rFonts w:ascii="Times New Roman" w:hAnsi="Times New Roman" w:cs="Times New Roman"/>
          <w:sz w:val="24"/>
          <w:szCs w:val="24"/>
        </w:rPr>
        <w:t xml:space="preserve">“Tıbbi amaçlı </w:t>
      </w:r>
      <w:proofErr w:type="spellStart"/>
      <w:r w:rsidRPr="0035306D">
        <w:rPr>
          <w:rFonts w:ascii="Times New Roman" w:hAnsi="Times New Roman" w:cs="Times New Roman"/>
          <w:sz w:val="24"/>
          <w:szCs w:val="24"/>
        </w:rPr>
        <w:t>Oksjen</w:t>
      </w:r>
      <w:proofErr w:type="spellEnd"/>
      <w:r w:rsidRPr="0035306D">
        <w:rPr>
          <w:rFonts w:ascii="Times New Roman" w:hAnsi="Times New Roman" w:cs="Times New Roman"/>
          <w:sz w:val="24"/>
          <w:szCs w:val="24"/>
        </w:rPr>
        <w:t xml:space="preserve"> </w:t>
      </w:r>
      <w:proofErr w:type="spellStart"/>
      <w:r w:rsidRPr="0035306D">
        <w:rPr>
          <w:rFonts w:ascii="Times New Roman" w:hAnsi="Times New Roman" w:cs="Times New Roman"/>
          <w:sz w:val="24"/>
          <w:szCs w:val="24"/>
        </w:rPr>
        <w:t>Konsantratörü</w:t>
      </w:r>
      <w:proofErr w:type="spellEnd"/>
      <w:r w:rsidRPr="0035306D">
        <w:rPr>
          <w:rFonts w:ascii="Times New Roman" w:hAnsi="Times New Roman" w:cs="Times New Roman"/>
          <w:sz w:val="24"/>
          <w:szCs w:val="24"/>
        </w:rPr>
        <w:t xml:space="preserve">”, </w:t>
      </w:r>
    </w:p>
    <w:p w:rsidR="005F272C" w:rsidRPr="0035306D" w:rsidRDefault="005F272C" w:rsidP="00D75CFF">
      <w:pPr>
        <w:pStyle w:val="ListeParagraf"/>
        <w:numPr>
          <w:ilvl w:val="0"/>
          <w:numId w:val="8"/>
        </w:numPr>
        <w:jc w:val="both"/>
        <w:rPr>
          <w:rFonts w:ascii="Times New Roman" w:hAnsi="Times New Roman" w:cs="Times New Roman"/>
          <w:sz w:val="24"/>
          <w:szCs w:val="24"/>
        </w:rPr>
      </w:pPr>
      <w:r w:rsidRPr="0035306D">
        <w:rPr>
          <w:rFonts w:ascii="Times New Roman" w:hAnsi="Times New Roman" w:cs="Times New Roman"/>
          <w:sz w:val="24"/>
          <w:szCs w:val="24"/>
        </w:rPr>
        <w:t>“</w:t>
      </w:r>
      <w:proofErr w:type="spellStart"/>
      <w:r w:rsidRPr="0035306D">
        <w:rPr>
          <w:rFonts w:ascii="Times New Roman" w:hAnsi="Times New Roman" w:cs="Times New Roman"/>
          <w:sz w:val="24"/>
          <w:szCs w:val="24"/>
        </w:rPr>
        <w:t>Kanül</w:t>
      </w:r>
      <w:proofErr w:type="spellEnd"/>
      <w:r w:rsidRPr="0035306D">
        <w:rPr>
          <w:rFonts w:ascii="Times New Roman" w:hAnsi="Times New Roman" w:cs="Times New Roman"/>
          <w:sz w:val="24"/>
          <w:szCs w:val="24"/>
        </w:rPr>
        <w:t xml:space="preserve">”, </w:t>
      </w:r>
    </w:p>
    <w:p w:rsidR="005F272C" w:rsidRPr="0035306D" w:rsidRDefault="005F272C" w:rsidP="00D75CFF">
      <w:pPr>
        <w:pStyle w:val="ListeParagraf"/>
        <w:numPr>
          <w:ilvl w:val="0"/>
          <w:numId w:val="8"/>
        </w:numPr>
        <w:jc w:val="both"/>
        <w:rPr>
          <w:rFonts w:ascii="Times New Roman" w:hAnsi="Times New Roman" w:cs="Times New Roman"/>
          <w:sz w:val="24"/>
          <w:szCs w:val="24"/>
        </w:rPr>
      </w:pPr>
      <w:r w:rsidRPr="0035306D">
        <w:rPr>
          <w:rFonts w:ascii="Times New Roman" w:hAnsi="Times New Roman" w:cs="Times New Roman"/>
          <w:sz w:val="24"/>
          <w:szCs w:val="24"/>
        </w:rPr>
        <w:t>“</w:t>
      </w:r>
      <w:proofErr w:type="spellStart"/>
      <w:r w:rsidRPr="0035306D">
        <w:rPr>
          <w:rFonts w:ascii="Times New Roman" w:hAnsi="Times New Roman" w:cs="Times New Roman"/>
          <w:sz w:val="24"/>
          <w:szCs w:val="24"/>
        </w:rPr>
        <w:t>Entübasyön</w:t>
      </w:r>
      <w:proofErr w:type="spellEnd"/>
      <w:r w:rsidRPr="0035306D">
        <w:rPr>
          <w:rFonts w:ascii="Times New Roman" w:hAnsi="Times New Roman" w:cs="Times New Roman"/>
          <w:sz w:val="24"/>
          <w:szCs w:val="24"/>
        </w:rPr>
        <w:t xml:space="preserve"> Tüpü”, </w:t>
      </w:r>
    </w:p>
    <w:p w:rsidR="005F272C" w:rsidRPr="0035306D" w:rsidRDefault="005F272C" w:rsidP="00D75CFF">
      <w:pPr>
        <w:pStyle w:val="ListeParagraf"/>
        <w:numPr>
          <w:ilvl w:val="0"/>
          <w:numId w:val="8"/>
        </w:numPr>
        <w:jc w:val="both"/>
        <w:rPr>
          <w:rFonts w:ascii="Times New Roman" w:hAnsi="Times New Roman" w:cs="Times New Roman"/>
          <w:sz w:val="24"/>
          <w:szCs w:val="24"/>
        </w:rPr>
      </w:pPr>
      <w:r w:rsidRPr="0035306D">
        <w:rPr>
          <w:rFonts w:ascii="Times New Roman" w:hAnsi="Times New Roman" w:cs="Times New Roman"/>
          <w:sz w:val="24"/>
          <w:szCs w:val="24"/>
        </w:rPr>
        <w:t>“</w:t>
      </w:r>
      <w:proofErr w:type="spellStart"/>
      <w:r w:rsidRPr="0035306D">
        <w:rPr>
          <w:rFonts w:ascii="Times New Roman" w:hAnsi="Times New Roman" w:cs="Times New Roman"/>
          <w:sz w:val="24"/>
          <w:szCs w:val="24"/>
        </w:rPr>
        <w:t>Hastabaşı</w:t>
      </w:r>
      <w:proofErr w:type="spellEnd"/>
      <w:r w:rsidRPr="0035306D">
        <w:rPr>
          <w:rFonts w:ascii="Times New Roman" w:hAnsi="Times New Roman" w:cs="Times New Roman"/>
          <w:sz w:val="24"/>
          <w:szCs w:val="24"/>
        </w:rPr>
        <w:t xml:space="preserve"> </w:t>
      </w:r>
      <w:proofErr w:type="spellStart"/>
      <w:r w:rsidRPr="0035306D">
        <w:rPr>
          <w:rFonts w:ascii="Times New Roman" w:hAnsi="Times New Roman" w:cs="Times New Roman"/>
          <w:sz w:val="24"/>
          <w:szCs w:val="24"/>
        </w:rPr>
        <w:t>Mönitör</w:t>
      </w:r>
      <w:proofErr w:type="spellEnd"/>
      <w:r w:rsidRPr="0035306D">
        <w:rPr>
          <w:rFonts w:ascii="Times New Roman" w:hAnsi="Times New Roman" w:cs="Times New Roman"/>
          <w:sz w:val="24"/>
          <w:szCs w:val="24"/>
        </w:rPr>
        <w:t xml:space="preserve">” </w:t>
      </w:r>
    </w:p>
    <w:p w:rsidR="005F272C" w:rsidRPr="0035306D" w:rsidRDefault="005F272C" w:rsidP="00D75CFF">
      <w:pPr>
        <w:jc w:val="both"/>
        <w:rPr>
          <w:rFonts w:ascii="Times New Roman" w:hAnsi="Times New Roman" w:cs="Times New Roman"/>
          <w:sz w:val="24"/>
          <w:szCs w:val="24"/>
        </w:rPr>
      </w:pPr>
      <w:proofErr w:type="gramStart"/>
      <w:r w:rsidRPr="0035306D">
        <w:rPr>
          <w:rFonts w:ascii="Times New Roman" w:hAnsi="Times New Roman" w:cs="Times New Roman"/>
          <w:sz w:val="24"/>
          <w:szCs w:val="24"/>
        </w:rPr>
        <w:t>isimli</w:t>
      </w:r>
      <w:proofErr w:type="gramEnd"/>
      <w:r w:rsidRPr="0035306D">
        <w:rPr>
          <w:rFonts w:ascii="Times New Roman" w:hAnsi="Times New Roman" w:cs="Times New Roman"/>
          <w:sz w:val="24"/>
          <w:szCs w:val="24"/>
        </w:rPr>
        <w:t xml:space="preserve"> ürünler Tıbbi Cihaz Yönetmelikleri kapsamında yer almaktadır.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b/>
          <w:bCs/>
          <w:sz w:val="24"/>
          <w:szCs w:val="24"/>
        </w:rPr>
        <w:lastRenderedPageBreak/>
        <w:t xml:space="preserve">4. İlgi tebliğ kapsamında bulunan ürünlerin ihracatı kapsamında yapılacak olan her ihracat için Kurumunuza başvuru yapılması gerekiyor mu? </w:t>
      </w:r>
    </w:p>
    <w:p w:rsidR="005F272C" w:rsidRPr="0035306D" w:rsidRDefault="005F272C" w:rsidP="00A72B13">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Evet. İlgi tebliğ kapsamında olan ürünler için ihracat beyannamesinde beyan edilecek miktar doğrultusunda yalnızca o ihracat beyannamesine esas olarak işlem yapılabilmekte olup her beyanname için ayrı bir başvuru yapılması gerekmektedir.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b/>
          <w:bCs/>
          <w:sz w:val="24"/>
          <w:szCs w:val="24"/>
        </w:rPr>
        <w:t xml:space="preserve">5. Elektronik başvuru alınıyor mu? </w:t>
      </w:r>
    </w:p>
    <w:p w:rsidR="005F272C" w:rsidRPr="0035306D" w:rsidRDefault="005F272C" w:rsidP="00A72B13">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Evet. Tebliğ kapsamında yapılacak gerçek veya tüzel firmalar için ihracat ön izin başvuruları Kurumumuz elektronik Süreç Yönetim (EBS) sistemi üzerinden yapılabilmekte olup duyuruda ayrıntılara yer verilmiştir.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b/>
          <w:bCs/>
          <w:sz w:val="24"/>
          <w:szCs w:val="24"/>
        </w:rPr>
        <w:t xml:space="preserve">6. Sistem ile ilgili arıza veya taleplerimiz olması halinde nereye başvuracağız? </w:t>
      </w:r>
    </w:p>
    <w:p w:rsidR="005F272C" w:rsidRPr="0035306D" w:rsidRDefault="005F272C" w:rsidP="00A72B13">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Kurumumuz Elektronik Başvuru Sistemine (EBS) kayıtlı firmaların sistem ile ilgili arıza ve taleplerini http://ebs.titck.gov.tr/ adresinden ulaşılan EBS sistemi Kullanıcı İşlemleri </w:t>
      </w:r>
      <w:proofErr w:type="gramStart"/>
      <w:r w:rsidRPr="0035306D">
        <w:rPr>
          <w:rFonts w:ascii="Times New Roman" w:hAnsi="Times New Roman" w:cs="Times New Roman"/>
          <w:sz w:val="24"/>
          <w:szCs w:val="24"/>
        </w:rPr>
        <w:t>modülünün</w:t>
      </w:r>
      <w:proofErr w:type="gramEnd"/>
      <w:r w:rsidRPr="0035306D">
        <w:rPr>
          <w:rFonts w:ascii="Times New Roman" w:hAnsi="Times New Roman" w:cs="Times New Roman"/>
          <w:sz w:val="24"/>
          <w:szCs w:val="24"/>
        </w:rPr>
        <w:t xml:space="preserve"> altında bulunan “</w:t>
      </w:r>
      <w:r w:rsidRPr="0035306D">
        <w:rPr>
          <w:rFonts w:ascii="Times New Roman" w:hAnsi="Times New Roman" w:cs="Times New Roman"/>
          <w:i/>
          <w:iCs/>
          <w:sz w:val="24"/>
          <w:szCs w:val="24"/>
        </w:rPr>
        <w:t xml:space="preserve">Talep Bildirim” </w:t>
      </w:r>
      <w:r w:rsidRPr="0035306D">
        <w:rPr>
          <w:rFonts w:ascii="Times New Roman" w:hAnsi="Times New Roman" w:cs="Times New Roman"/>
          <w:sz w:val="24"/>
          <w:szCs w:val="24"/>
        </w:rPr>
        <w:t xml:space="preserve">ekranından yapmaları gerekmektedir. Bu bağlamda EBS sistemine kayıtlı firmaların </w:t>
      </w:r>
      <w:r w:rsidRPr="0035306D">
        <w:rPr>
          <w:rFonts w:ascii="Times New Roman" w:hAnsi="Times New Roman" w:cs="Times New Roman"/>
          <w:i/>
          <w:iCs/>
          <w:sz w:val="24"/>
          <w:szCs w:val="24"/>
        </w:rPr>
        <w:t xml:space="preserve">ebsyardim@titck.gov.tr </w:t>
      </w:r>
      <w:r w:rsidRPr="0035306D">
        <w:rPr>
          <w:rFonts w:ascii="Times New Roman" w:hAnsi="Times New Roman" w:cs="Times New Roman"/>
          <w:sz w:val="24"/>
          <w:szCs w:val="24"/>
        </w:rPr>
        <w:t xml:space="preserve">adresine mail atmamaları rica olunur. EBS sistemine henüz kayıt olmamış, firma kaydı onaylanmamış veya herhangi bir nedenle EBS sistemine girişte problem yaşayan firmalar yardım taleplerini </w:t>
      </w:r>
      <w:r w:rsidRPr="0035306D">
        <w:rPr>
          <w:rFonts w:ascii="Times New Roman" w:hAnsi="Times New Roman" w:cs="Times New Roman"/>
          <w:i/>
          <w:iCs/>
          <w:sz w:val="24"/>
          <w:szCs w:val="24"/>
        </w:rPr>
        <w:t xml:space="preserve">ebsyardim@titck.gov.tr </w:t>
      </w:r>
      <w:r w:rsidRPr="0035306D">
        <w:rPr>
          <w:rFonts w:ascii="Times New Roman" w:hAnsi="Times New Roman" w:cs="Times New Roman"/>
          <w:sz w:val="24"/>
          <w:szCs w:val="24"/>
        </w:rPr>
        <w:t xml:space="preserve">adresine iletebilirler. Talep Bildir ekranına ait kullanım kılavuzuna ise http://ebs.titck.gov.tr/ adresinde bulunan Firma Kullanıcı Kılavuzu Madde 9.7’den https://titck.gov.tr/storage/announcement/kfXmn8RV.pdf linkinden ulaşılabilir.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b/>
          <w:bCs/>
          <w:sz w:val="24"/>
          <w:szCs w:val="24"/>
        </w:rPr>
        <w:t xml:space="preserve">7. Başvurular ücrete tabi mi? </w:t>
      </w:r>
    </w:p>
    <w:p w:rsidR="005F272C" w:rsidRPr="0035306D" w:rsidRDefault="005F272C" w:rsidP="00A72B13">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Hayır. Kurumumuza yapılan başvurular için herhangi bir ücret talep edilmemektedir.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b/>
          <w:bCs/>
          <w:sz w:val="24"/>
          <w:szCs w:val="24"/>
        </w:rPr>
        <w:t xml:space="preserve">8. Birden fazla ülkeye ihracat söz konusu olduğu durumlarda miktar ve ülke isimleri nasıl belirtilmelidir? </w:t>
      </w:r>
    </w:p>
    <w:p w:rsidR="005F272C" w:rsidRPr="0035306D" w:rsidRDefault="005F272C" w:rsidP="00A72B13">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İhracat beyannamesinin ürünün gönderileceği ülkeye </w:t>
      </w:r>
      <w:proofErr w:type="gramStart"/>
      <w:r w:rsidRPr="0035306D">
        <w:rPr>
          <w:rFonts w:ascii="Times New Roman" w:hAnsi="Times New Roman" w:cs="Times New Roman"/>
          <w:sz w:val="24"/>
          <w:szCs w:val="24"/>
        </w:rPr>
        <w:t>spesifik</w:t>
      </w:r>
      <w:proofErr w:type="gramEnd"/>
      <w:r w:rsidRPr="0035306D">
        <w:rPr>
          <w:rFonts w:ascii="Times New Roman" w:hAnsi="Times New Roman" w:cs="Times New Roman"/>
          <w:sz w:val="24"/>
          <w:szCs w:val="24"/>
        </w:rPr>
        <w:t xml:space="preserve"> düzenleniyor olması nedeniyle, ihraç edilecek ülkenin birden fazla olması durumunda ihracat ön izin başvurusunun her beyanname ve ülke için ayrı ayrı olacak şekilde yapılması gerekmektedir.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b/>
          <w:bCs/>
          <w:sz w:val="24"/>
          <w:szCs w:val="24"/>
        </w:rPr>
        <w:t xml:space="preserve">9.Tıbbi </w:t>
      </w:r>
      <w:r w:rsidR="00705870">
        <w:rPr>
          <w:rFonts w:ascii="Times New Roman" w:hAnsi="Times New Roman" w:cs="Times New Roman"/>
          <w:b/>
          <w:bCs/>
          <w:sz w:val="24"/>
          <w:szCs w:val="24"/>
        </w:rPr>
        <w:t>c</w:t>
      </w:r>
      <w:r w:rsidRPr="0035306D">
        <w:rPr>
          <w:rFonts w:ascii="Times New Roman" w:hAnsi="Times New Roman" w:cs="Times New Roman"/>
          <w:b/>
          <w:bCs/>
          <w:sz w:val="24"/>
          <w:szCs w:val="24"/>
        </w:rPr>
        <w:t xml:space="preserve">ihaz </w:t>
      </w:r>
      <w:r w:rsidR="00705870">
        <w:rPr>
          <w:rFonts w:ascii="Times New Roman" w:hAnsi="Times New Roman" w:cs="Times New Roman"/>
          <w:b/>
          <w:bCs/>
          <w:sz w:val="24"/>
          <w:szCs w:val="24"/>
        </w:rPr>
        <w:t>y</w:t>
      </w:r>
      <w:r w:rsidRPr="0035306D">
        <w:rPr>
          <w:rFonts w:ascii="Times New Roman" w:hAnsi="Times New Roman" w:cs="Times New Roman"/>
          <w:b/>
          <w:bCs/>
          <w:sz w:val="24"/>
          <w:szCs w:val="24"/>
        </w:rPr>
        <w:t xml:space="preserve">önetmelikleri kapsamında üretilen tıbbi amaçlı önlüklerin (cerrahi önlükler vb.) ihracatı için ön izin alınması gerekiyor mu? </w:t>
      </w:r>
    </w:p>
    <w:p w:rsidR="005F272C" w:rsidRPr="0035306D" w:rsidRDefault="005F272C" w:rsidP="00A72B13">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Hayır. Mezkûr ürünlere ilgili tebliğ kapsamında yer verilmemesi nedeniyle bu ürünler için Kurumumuzdan ön izin alınması gerekmemektedir.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b/>
          <w:bCs/>
          <w:sz w:val="24"/>
          <w:szCs w:val="24"/>
        </w:rPr>
        <w:t xml:space="preserve">10.Başvurularda hangi ürünler için ÜTS kaydı aranmaktadır? </w:t>
      </w:r>
    </w:p>
    <w:p w:rsidR="005F272C" w:rsidRPr="0035306D" w:rsidRDefault="005F272C" w:rsidP="00A72B13">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İlgili tebliğ kapsamında yer alan ürünlerden Tıbbi Cihaz Yönetmelikleri kapsamında piyasaya arz edilen ürünler için ÜTS kayıtlarının yapılmış olması gerekmekte olup KKD kapsamında değerlendirilenler ürünler için ÜTS kaydı gerekmemektedir. </w:t>
      </w:r>
    </w:p>
    <w:p w:rsidR="005F272C" w:rsidRPr="0035306D" w:rsidRDefault="005F272C" w:rsidP="00D75CFF">
      <w:pPr>
        <w:jc w:val="both"/>
        <w:rPr>
          <w:rFonts w:ascii="Times New Roman" w:hAnsi="Times New Roman" w:cs="Times New Roman"/>
          <w:sz w:val="24"/>
          <w:szCs w:val="24"/>
        </w:rPr>
      </w:pPr>
      <w:r w:rsidRPr="0035306D">
        <w:rPr>
          <w:rFonts w:ascii="Times New Roman" w:hAnsi="Times New Roman" w:cs="Times New Roman"/>
          <w:b/>
          <w:bCs/>
          <w:sz w:val="24"/>
          <w:szCs w:val="24"/>
        </w:rPr>
        <w:t xml:space="preserve">11. Ön izin talep başvurusu kim tarafından yapılabilir? </w:t>
      </w:r>
    </w:p>
    <w:p w:rsidR="003E34FF" w:rsidRDefault="005F272C" w:rsidP="00A72B13">
      <w:pPr>
        <w:ind w:firstLine="708"/>
        <w:jc w:val="both"/>
        <w:rPr>
          <w:rFonts w:ascii="Times New Roman" w:hAnsi="Times New Roman" w:cs="Times New Roman"/>
          <w:sz w:val="24"/>
          <w:szCs w:val="24"/>
        </w:rPr>
      </w:pPr>
      <w:r w:rsidRPr="0035306D">
        <w:rPr>
          <w:rFonts w:ascii="Times New Roman" w:hAnsi="Times New Roman" w:cs="Times New Roman"/>
          <w:sz w:val="24"/>
          <w:szCs w:val="24"/>
        </w:rPr>
        <w:t>Kurumumuza</w:t>
      </w:r>
      <w:r w:rsidR="0035306D" w:rsidRPr="0035306D">
        <w:rPr>
          <w:rFonts w:ascii="Times New Roman" w:hAnsi="Times New Roman" w:cs="Times New Roman"/>
          <w:sz w:val="24"/>
          <w:szCs w:val="24"/>
        </w:rPr>
        <w:t xml:space="preserve"> ticari amaçlı yapılan ihracat </w:t>
      </w:r>
      <w:r w:rsidRPr="0035306D">
        <w:rPr>
          <w:rFonts w:ascii="Times New Roman" w:hAnsi="Times New Roman" w:cs="Times New Roman"/>
          <w:sz w:val="24"/>
          <w:szCs w:val="24"/>
        </w:rPr>
        <w:t>başvurular</w:t>
      </w:r>
      <w:r w:rsidR="0035306D" w:rsidRPr="0035306D">
        <w:rPr>
          <w:rFonts w:ascii="Times New Roman" w:hAnsi="Times New Roman" w:cs="Times New Roman"/>
          <w:sz w:val="24"/>
          <w:szCs w:val="24"/>
        </w:rPr>
        <w:t>ı</w:t>
      </w:r>
      <w:r w:rsidRPr="0035306D">
        <w:rPr>
          <w:rFonts w:ascii="Times New Roman" w:hAnsi="Times New Roman" w:cs="Times New Roman"/>
          <w:sz w:val="24"/>
          <w:szCs w:val="24"/>
        </w:rPr>
        <w:t xml:space="preserve"> yalnızca adına gümrük beyannamesi düzenlenecek firma yetkilisi tarafından yapılabilir.</w:t>
      </w:r>
    </w:p>
    <w:p w:rsidR="00A72B13" w:rsidRPr="0035306D" w:rsidRDefault="00A72B13" w:rsidP="00A72B13">
      <w:pPr>
        <w:ind w:firstLine="708"/>
        <w:jc w:val="both"/>
        <w:rPr>
          <w:rFonts w:ascii="Times New Roman" w:hAnsi="Times New Roman" w:cs="Times New Roman"/>
          <w:b/>
          <w:sz w:val="24"/>
          <w:szCs w:val="24"/>
        </w:rPr>
      </w:pPr>
    </w:p>
    <w:p w:rsidR="005F272C" w:rsidRPr="0035306D" w:rsidRDefault="005F272C" w:rsidP="00D75CFF">
      <w:pPr>
        <w:jc w:val="both"/>
        <w:rPr>
          <w:rFonts w:ascii="Times New Roman" w:hAnsi="Times New Roman" w:cs="Times New Roman"/>
          <w:b/>
          <w:sz w:val="24"/>
          <w:szCs w:val="24"/>
        </w:rPr>
      </w:pPr>
      <w:r w:rsidRPr="0035306D">
        <w:rPr>
          <w:rFonts w:ascii="Times New Roman" w:hAnsi="Times New Roman" w:cs="Times New Roman"/>
          <w:b/>
          <w:sz w:val="24"/>
          <w:szCs w:val="24"/>
        </w:rPr>
        <w:lastRenderedPageBreak/>
        <w:t>12.</w:t>
      </w:r>
      <w:r w:rsidR="00705870">
        <w:rPr>
          <w:rFonts w:ascii="Times New Roman" w:hAnsi="Times New Roman" w:cs="Times New Roman"/>
          <w:b/>
          <w:sz w:val="24"/>
          <w:szCs w:val="24"/>
        </w:rPr>
        <w:t>Tı</w:t>
      </w:r>
      <w:r w:rsidR="00705870" w:rsidRPr="0035306D">
        <w:rPr>
          <w:rFonts w:ascii="Times New Roman" w:hAnsi="Times New Roman" w:cs="Times New Roman"/>
          <w:b/>
          <w:sz w:val="24"/>
          <w:szCs w:val="24"/>
        </w:rPr>
        <w:t xml:space="preserve">bbi amaçlı maskeleri piyasaya </w:t>
      </w:r>
      <w:r w:rsidRPr="0035306D">
        <w:rPr>
          <w:rFonts w:ascii="Times New Roman" w:hAnsi="Times New Roman" w:cs="Times New Roman"/>
          <w:b/>
          <w:sz w:val="24"/>
          <w:szCs w:val="24"/>
        </w:rPr>
        <w:t xml:space="preserve">arz edebilmek için ne yapılması </w:t>
      </w:r>
      <w:r w:rsidR="003A545B" w:rsidRPr="0035306D">
        <w:rPr>
          <w:rFonts w:ascii="Times New Roman" w:hAnsi="Times New Roman" w:cs="Times New Roman"/>
          <w:b/>
          <w:sz w:val="24"/>
          <w:szCs w:val="24"/>
        </w:rPr>
        <w:t>gerekmektedir</w:t>
      </w:r>
      <w:r w:rsidRPr="0035306D">
        <w:rPr>
          <w:rFonts w:ascii="Times New Roman" w:hAnsi="Times New Roman" w:cs="Times New Roman"/>
          <w:b/>
          <w:sz w:val="24"/>
          <w:szCs w:val="24"/>
        </w:rPr>
        <w:t>?</w:t>
      </w:r>
    </w:p>
    <w:p w:rsidR="005F272C" w:rsidRPr="0035306D" w:rsidRDefault="005F272C" w:rsidP="00A72B13">
      <w:pPr>
        <w:spacing w:after="0" w:line="240" w:lineRule="auto"/>
        <w:ind w:firstLine="708"/>
        <w:jc w:val="both"/>
        <w:rPr>
          <w:rFonts w:ascii="Times New Roman" w:eastAsia="Calibri" w:hAnsi="Times New Roman" w:cs="Times New Roman"/>
          <w:sz w:val="24"/>
          <w:szCs w:val="24"/>
        </w:rPr>
      </w:pPr>
      <w:r w:rsidRPr="0035306D">
        <w:rPr>
          <w:rFonts w:ascii="Times New Roman" w:eastAsia="Calibri" w:hAnsi="Times New Roman" w:cs="Times New Roman"/>
          <w:sz w:val="24"/>
          <w:szCs w:val="24"/>
        </w:rPr>
        <w:t xml:space="preserve">Tıbbi cihaz yönetmeliklerine ek olarak, piyasaya arz edilen tıbbi cihazların satış,  reklam ve tanıtım faaliyetlerine ilişkin usul ve esaslar 15/5/2014 tarihli ve 29001 sayılı Resmî </w:t>
      </w:r>
      <w:proofErr w:type="spellStart"/>
      <w:r w:rsidRPr="0035306D">
        <w:rPr>
          <w:rFonts w:ascii="Times New Roman" w:eastAsia="Calibri" w:hAnsi="Times New Roman" w:cs="Times New Roman"/>
          <w:sz w:val="24"/>
          <w:szCs w:val="24"/>
        </w:rPr>
        <w:t>Gazete’de</w:t>
      </w:r>
      <w:proofErr w:type="spellEnd"/>
      <w:r w:rsidRPr="0035306D">
        <w:rPr>
          <w:rFonts w:ascii="Times New Roman" w:eastAsia="Calibri" w:hAnsi="Times New Roman" w:cs="Times New Roman"/>
          <w:sz w:val="24"/>
          <w:szCs w:val="24"/>
        </w:rPr>
        <w:t xml:space="preserve"> yayımlanarak yürürlüğe giren “Tıbbi Cihaz Satış, Reklam Ve Tanıtım Yönetmeliği” ile düzenlenmiş olup </w:t>
      </w:r>
      <w:proofErr w:type="gramStart"/>
      <w:r w:rsidRPr="0035306D">
        <w:rPr>
          <w:rFonts w:ascii="Times New Roman" w:eastAsia="Calibri" w:hAnsi="Times New Roman" w:cs="Times New Roman"/>
          <w:sz w:val="24"/>
          <w:szCs w:val="24"/>
        </w:rPr>
        <w:t>mezkur</w:t>
      </w:r>
      <w:proofErr w:type="gramEnd"/>
      <w:r w:rsidRPr="0035306D">
        <w:rPr>
          <w:rFonts w:ascii="Times New Roman" w:eastAsia="Calibri" w:hAnsi="Times New Roman" w:cs="Times New Roman"/>
          <w:sz w:val="24"/>
          <w:szCs w:val="24"/>
        </w:rPr>
        <w:t xml:space="preserve"> mevzuat uyarınca gerçek kişi veya tüzel kişilikler tarafından bir tıbbi cihazın piyasada satışının yapılabilmesi için ilgili işletmelerin “Tıbbi Cihaz Satış Merkezi Yetki Belgesi” ne sahip olmaları gerekmektedir</w:t>
      </w:r>
      <w:r w:rsidR="003A545B" w:rsidRPr="0035306D">
        <w:rPr>
          <w:rFonts w:ascii="Times New Roman" w:eastAsia="Calibri" w:hAnsi="Times New Roman" w:cs="Times New Roman"/>
          <w:sz w:val="24"/>
          <w:szCs w:val="24"/>
        </w:rPr>
        <w:t>.</w:t>
      </w:r>
    </w:p>
    <w:p w:rsidR="003A545B" w:rsidRPr="0035306D" w:rsidRDefault="003A545B" w:rsidP="00D75CFF">
      <w:pPr>
        <w:spacing w:after="0" w:line="240" w:lineRule="auto"/>
        <w:jc w:val="both"/>
        <w:rPr>
          <w:rFonts w:ascii="Times New Roman" w:eastAsia="Calibri" w:hAnsi="Times New Roman" w:cs="Times New Roman"/>
          <w:sz w:val="24"/>
          <w:szCs w:val="24"/>
        </w:rPr>
      </w:pPr>
    </w:p>
    <w:p w:rsidR="003A545B" w:rsidRPr="0035306D" w:rsidRDefault="003A545B" w:rsidP="00A72B13">
      <w:pPr>
        <w:spacing w:after="0" w:line="240" w:lineRule="auto"/>
        <w:ind w:firstLine="708"/>
        <w:jc w:val="both"/>
        <w:rPr>
          <w:rFonts w:ascii="Times New Roman" w:eastAsia="Calibri" w:hAnsi="Times New Roman" w:cs="Times New Roman"/>
          <w:sz w:val="24"/>
          <w:szCs w:val="24"/>
        </w:rPr>
      </w:pPr>
      <w:r w:rsidRPr="0035306D">
        <w:rPr>
          <w:rFonts w:ascii="Times New Roman" w:eastAsia="Calibri" w:hAnsi="Times New Roman" w:cs="Times New Roman"/>
          <w:sz w:val="24"/>
          <w:szCs w:val="24"/>
        </w:rPr>
        <w:t xml:space="preserve">Tıbbi cihaz piyasaya arz süreci hakkında detaylı bilgi için </w:t>
      </w:r>
      <w:hyperlink r:id="rId8" w:history="1">
        <w:r w:rsidRPr="0035306D">
          <w:rPr>
            <w:rStyle w:val="Kpr"/>
            <w:rFonts w:ascii="Times New Roman" w:eastAsia="Calibri" w:hAnsi="Times New Roman" w:cs="Times New Roman"/>
            <w:sz w:val="24"/>
            <w:szCs w:val="24"/>
          </w:rPr>
          <w:t>“Bir Tıbbi Cihaz Tasarladım Ne yapmalıyım?”</w:t>
        </w:r>
      </w:hyperlink>
      <w:r w:rsidRPr="0035306D">
        <w:rPr>
          <w:rFonts w:ascii="Times New Roman" w:eastAsia="Calibri" w:hAnsi="Times New Roman" w:cs="Times New Roman"/>
          <w:sz w:val="24"/>
          <w:szCs w:val="24"/>
        </w:rPr>
        <w:t xml:space="preserve"> kılavuzundan yararlanılabilir.</w:t>
      </w:r>
    </w:p>
    <w:p w:rsidR="005F272C" w:rsidRPr="0035306D" w:rsidRDefault="005F272C" w:rsidP="00D75CFF">
      <w:pPr>
        <w:jc w:val="both"/>
        <w:rPr>
          <w:rFonts w:ascii="Times New Roman" w:hAnsi="Times New Roman" w:cs="Times New Roman"/>
          <w:b/>
          <w:sz w:val="24"/>
          <w:szCs w:val="24"/>
        </w:rPr>
      </w:pPr>
    </w:p>
    <w:p w:rsidR="005F272C" w:rsidRPr="0035306D" w:rsidRDefault="005F272C" w:rsidP="00D75CFF">
      <w:pPr>
        <w:jc w:val="both"/>
        <w:rPr>
          <w:rFonts w:ascii="Times New Roman" w:hAnsi="Times New Roman" w:cs="Times New Roman"/>
          <w:b/>
          <w:sz w:val="24"/>
          <w:szCs w:val="24"/>
        </w:rPr>
      </w:pPr>
      <w:r w:rsidRPr="0035306D">
        <w:rPr>
          <w:rFonts w:ascii="Times New Roman" w:hAnsi="Times New Roman" w:cs="Times New Roman"/>
          <w:b/>
          <w:sz w:val="24"/>
          <w:szCs w:val="24"/>
        </w:rPr>
        <w:t>13.</w:t>
      </w:r>
      <w:r w:rsidR="0035306D">
        <w:rPr>
          <w:rFonts w:ascii="Times New Roman" w:hAnsi="Times New Roman" w:cs="Times New Roman"/>
          <w:b/>
          <w:sz w:val="24"/>
          <w:szCs w:val="24"/>
        </w:rPr>
        <w:t xml:space="preserve"> </w:t>
      </w:r>
      <w:r w:rsidR="003A545B" w:rsidRPr="0035306D">
        <w:rPr>
          <w:rFonts w:ascii="Times New Roman" w:hAnsi="Times New Roman" w:cs="Times New Roman"/>
          <w:b/>
          <w:sz w:val="24"/>
          <w:szCs w:val="24"/>
        </w:rPr>
        <w:t>Genel kullanım amaçlı ola</w:t>
      </w:r>
      <w:r w:rsidRPr="0035306D">
        <w:rPr>
          <w:rFonts w:ascii="Times New Roman" w:hAnsi="Times New Roman" w:cs="Times New Roman"/>
          <w:b/>
          <w:sz w:val="24"/>
          <w:szCs w:val="24"/>
        </w:rPr>
        <w:t xml:space="preserve">n </w:t>
      </w:r>
      <w:r w:rsidR="003A545B" w:rsidRPr="0035306D">
        <w:rPr>
          <w:rFonts w:ascii="Times New Roman" w:hAnsi="Times New Roman" w:cs="Times New Roman"/>
          <w:b/>
          <w:sz w:val="24"/>
          <w:szCs w:val="24"/>
        </w:rPr>
        <w:t>maskeleri p</w:t>
      </w:r>
      <w:r w:rsidRPr="0035306D">
        <w:rPr>
          <w:rFonts w:ascii="Times New Roman" w:hAnsi="Times New Roman" w:cs="Times New Roman"/>
          <w:b/>
          <w:sz w:val="24"/>
          <w:szCs w:val="24"/>
        </w:rPr>
        <w:t>iyasaya arz edebilmek için ne yapılması gerekmektedir?</w:t>
      </w:r>
    </w:p>
    <w:p w:rsidR="005F272C" w:rsidRDefault="001558A6" w:rsidP="00A72B13">
      <w:pPr>
        <w:spacing w:after="0" w:line="240" w:lineRule="auto"/>
        <w:ind w:firstLine="708"/>
        <w:jc w:val="both"/>
        <w:rPr>
          <w:rFonts w:ascii="Times New Roman" w:eastAsia="Calibri" w:hAnsi="Times New Roman" w:cs="Times New Roman"/>
          <w:sz w:val="24"/>
          <w:szCs w:val="24"/>
        </w:rPr>
      </w:pPr>
      <w:r w:rsidRPr="0035306D">
        <w:rPr>
          <w:rFonts w:ascii="Times New Roman" w:eastAsia="Calibri" w:hAnsi="Times New Roman" w:cs="Times New Roman"/>
          <w:sz w:val="24"/>
          <w:szCs w:val="24"/>
        </w:rPr>
        <w:t xml:space="preserve">Üzerine </w:t>
      </w:r>
      <w:r w:rsidR="005F272C" w:rsidRPr="0035306D">
        <w:rPr>
          <w:rFonts w:ascii="Times New Roman" w:eastAsia="Calibri" w:hAnsi="Times New Roman" w:cs="Times New Roman"/>
          <w:sz w:val="24"/>
          <w:szCs w:val="24"/>
        </w:rPr>
        <w:t>"CE" işareti iliştirilmemiş</w:t>
      </w:r>
      <w:r w:rsidRPr="0035306D">
        <w:rPr>
          <w:rFonts w:ascii="Times New Roman" w:eastAsia="Calibri" w:hAnsi="Times New Roman" w:cs="Times New Roman"/>
          <w:sz w:val="24"/>
          <w:szCs w:val="24"/>
        </w:rPr>
        <w:t>,</w:t>
      </w:r>
      <w:r w:rsidR="005F272C" w:rsidRPr="0035306D">
        <w:rPr>
          <w:rFonts w:ascii="Times New Roman" w:eastAsia="Calibri" w:hAnsi="Times New Roman" w:cs="Times New Roman"/>
          <w:sz w:val="24"/>
          <w:szCs w:val="24"/>
        </w:rPr>
        <w:t xml:space="preserve"> </w:t>
      </w:r>
      <w:r w:rsidR="00023C4B" w:rsidRPr="0035306D">
        <w:rPr>
          <w:rFonts w:ascii="Times New Roman" w:eastAsia="Calibri" w:hAnsi="Times New Roman" w:cs="Times New Roman"/>
          <w:sz w:val="24"/>
          <w:szCs w:val="24"/>
        </w:rPr>
        <w:t xml:space="preserve">tıbbi cihaz yönetmelikleri </w:t>
      </w:r>
      <w:r w:rsidR="005F272C" w:rsidRPr="0035306D">
        <w:rPr>
          <w:rFonts w:ascii="Times New Roman" w:eastAsia="Calibri" w:hAnsi="Times New Roman" w:cs="Times New Roman"/>
          <w:sz w:val="24"/>
          <w:szCs w:val="24"/>
        </w:rPr>
        <w:t>kapsamı</w:t>
      </w:r>
      <w:r w:rsidRPr="0035306D">
        <w:rPr>
          <w:rFonts w:ascii="Times New Roman" w:eastAsia="Calibri" w:hAnsi="Times New Roman" w:cs="Times New Roman"/>
          <w:sz w:val="24"/>
          <w:szCs w:val="24"/>
        </w:rPr>
        <w:t>nda olmayıp</w:t>
      </w:r>
      <w:r w:rsidR="005F272C" w:rsidRPr="0035306D">
        <w:rPr>
          <w:rFonts w:ascii="Times New Roman" w:eastAsia="Calibri" w:hAnsi="Times New Roman" w:cs="Times New Roman"/>
          <w:sz w:val="24"/>
          <w:szCs w:val="24"/>
        </w:rPr>
        <w:t xml:space="preserve"> genel kullanım amaçlı olarak piyasaya arz edilen ür</w:t>
      </w:r>
      <w:r w:rsidR="001F762C" w:rsidRPr="0035306D">
        <w:rPr>
          <w:rFonts w:ascii="Times New Roman" w:eastAsia="Calibri" w:hAnsi="Times New Roman" w:cs="Times New Roman"/>
          <w:sz w:val="24"/>
          <w:szCs w:val="24"/>
        </w:rPr>
        <w:t xml:space="preserve">ünler için tıbbi cihaz mevzuatında </w:t>
      </w:r>
      <w:r w:rsidR="005F272C" w:rsidRPr="0035306D">
        <w:rPr>
          <w:rFonts w:ascii="Times New Roman" w:eastAsia="Calibri" w:hAnsi="Times New Roman" w:cs="Times New Roman"/>
          <w:sz w:val="24"/>
          <w:szCs w:val="24"/>
        </w:rPr>
        <w:t xml:space="preserve">belirtilen </w:t>
      </w:r>
      <w:r w:rsidR="001F762C" w:rsidRPr="0035306D">
        <w:rPr>
          <w:rFonts w:ascii="Times New Roman" w:eastAsia="Calibri" w:hAnsi="Times New Roman" w:cs="Times New Roman"/>
          <w:sz w:val="24"/>
          <w:szCs w:val="24"/>
        </w:rPr>
        <w:t xml:space="preserve">gereklilikler aranmamaktadır. </w:t>
      </w:r>
      <w:r w:rsidR="005F272C" w:rsidRPr="0035306D">
        <w:rPr>
          <w:rFonts w:ascii="Times New Roman" w:eastAsia="Calibri" w:hAnsi="Times New Roman" w:cs="Times New Roman"/>
          <w:sz w:val="24"/>
          <w:szCs w:val="24"/>
        </w:rPr>
        <w:t xml:space="preserve"> </w:t>
      </w:r>
    </w:p>
    <w:p w:rsidR="00291070" w:rsidRDefault="00291070" w:rsidP="00A72B13">
      <w:pPr>
        <w:spacing w:after="0" w:line="240" w:lineRule="auto"/>
        <w:ind w:firstLine="708"/>
        <w:jc w:val="both"/>
        <w:rPr>
          <w:rFonts w:ascii="Times New Roman" w:eastAsia="Calibri" w:hAnsi="Times New Roman" w:cs="Times New Roman"/>
          <w:sz w:val="24"/>
          <w:szCs w:val="24"/>
        </w:rPr>
      </w:pPr>
    </w:p>
    <w:p w:rsidR="00291070" w:rsidRPr="00291070" w:rsidRDefault="00291070" w:rsidP="00291070">
      <w:pPr>
        <w:spacing w:after="0" w:line="240" w:lineRule="auto"/>
        <w:rPr>
          <w:rFonts w:ascii="Times New Roman" w:eastAsia="Calibri" w:hAnsi="Times New Roman" w:cs="Times New Roman"/>
          <w:b/>
          <w:sz w:val="24"/>
          <w:szCs w:val="24"/>
        </w:rPr>
      </w:pPr>
      <w:r w:rsidRPr="00291070">
        <w:rPr>
          <w:rFonts w:ascii="Times New Roman" w:eastAsia="Calibri" w:hAnsi="Times New Roman" w:cs="Times New Roman"/>
          <w:b/>
          <w:sz w:val="24"/>
          <w:szCs w:val="24"/>
        </w:rPr>
        <w:t>14. Koruyucu donanım kapsamına giren ürünler için üretim iznini nereden alabilirim?</w:t>
      </w:r>
    </w:p>
    <w:p w:rsidR="00291070" w:rsidRPr="0035306D" w:rsidRDefault="00291070" w:rsidP="007B0A16">
      <w:pPr>
        <w:ind w:firstLine="708"/>
        <w:jc w:val="both"/>
        <w:rPr>
          <w:rFonts w:ascii="Times New Roman" w:hAnsi="Times New Roman" w:cs="Times New Roman"/>
          <w:sz w:val="24"/>
          <w:szCs w:val="24"/>
        </w:rPr>
      </w:pPr>
      <w:r w:rsidRPr="0035306D">
        <w:rPr>
          <w:rFonts w:ascii="Times New Roman" w:hAnsi="Times New Roman" w:cs="Times New Roman"/>
          <w:sz w:val="24"/>
          <w:szCs w:val="24"/>
        </w:rPr>
        <w:t xml:space="preserve">1 Mayıs 2019 tarihli ve 30761 sayılı Resmi </w:t>
      </w:r>
      <w:proofErr w:type="spellStart"/>
      <w:r w:rsidRPr="0035306D">
        <w:rPr>
          <w:rFonts w:ascii="Times New Roman" w:hAnsi="Times New Roman" w:cs="Times New Roman"/>
          <w:sz w:val="24"/>
          <w:szCs w:val="24"/>
        </w:rPr>
        <w:t>Gazete’de</w:t>
      </w:r>
      <w:proofErr w:type="spellEnd"/>
      <w:r w:rsidRPr="0035306D">
        <w:rPr>
          <w:rFonts w:ascii="Times New Roman" w:hAnsi="Times New Roman" w:cs="Times New Roman"/>
          <w:sz w:val="24"/>
          <w:szCs w:val="24"/>
        </w:rPr>
        <w:t xml:space="preserve"> yayımlanan Kişisel</w:t>
      </w:r>
      <w:r>
        <w:rPr>
          <w:rFonts w:ascii="Times New Roman" w:hAnsi="Times New Roman" w:cs="Times New Roman"/>
          <w:sz w:val="24"/>
          <w:szCs w:val="24"/>
        </w:rPr>
        <w:t xml:space="preserve"> Koruyucu Donanım Yönetmeliği kapsamında p</w:t>
      </w:r>
      <w:r w:rsidRPr="0035306D">
        <w:rPr>
          <w:rFonts w:ascii="Times New Roman" w:hAnsi="Times New Roman" w:cs="Times New Roman"/>
          <w:sz w:val="24"/>
          <w:szCs w:val="24"/>
        </w:rPr>
        <w:t xml:space="preserve">iyasaya arz edilen; </w:t>
      </w:r>
    </w:p>
    <w:p w:rsidR="00291070" w:rsidRPr="0035306D" w:rsidRDefault="00291070" w:rsidP="00291070">
      <w:pPr>
        <w:pStyle w:val="ListeParagraf"/>
        <w:numPr>
          <w:ilvl w:val="0"/>
          <w:numId w:val="7"/>
        </w:numPr>
        <w:jc w:val="both"/>
        <w:rPr>
          <w:rFonts w:ascii="Times New Roman" w:hAnsi="Times New Roman" w:cs="Times New Roman"/>
          <w:sz w:val="24"/>
          <w:szCs w:val="24"/>
        </w:rPr>
      </w:pPr>
      <w:r w:rsidRPr="0035306D">
        <w:rPr>
          <w:rFonts w:ascii="Times New Roman" w:hAnsi="Times New Roman" w:cs="Times New Roman"/>
          <w:sz w:val="24"/>
          <w:szCs w:val="24"/>
        </w:rPr>
        <w:t xml:space="preserve">“Koruyucu Maske (Gaz, Toz ve Radyoaktif Toz Filtreli Maskeler)”, </w:t>
      </w:r>
    </w:p>
    <w:p w:rsidR="00291070" w:rsidRPr="0035306D" w:rsidRDefault="00291070" w:rsidP="00291070">
      <w:pPr>
        <w:pStyle w:val="ListeParagraf"/>
        <w:numPr>
          <w:ilvl w:val="0"/>
          <w:numId w:val="7"/>
        </w:numPr>
        <w:jc w:val="both"/>
        <w:rPr>
          <w:rFonts w:ascii="Times New Roman" w:hAnsi="Times New Roman" w:cs="Times New Roman"/>
          <w:sz w:val="24"/>
          <w:szCs w:val="24"/>
        </w:rPr>
      </w:pPr>
      <w:r w:rsidRPr="0035306D">
        <w:rPr>
          <w:rFonts w:ascii="Times New Roman" w:hAnsi="Times New Roman" w:cs="Times New Roman"/>
          <w:sz w:val="24"/>
          <w:szCs w:val="24"/>
        </w:rPr>
        <w:t xml:space="preserve">“Tulum (Koruyucu İş Elbisesi)”, </w:t>
      </w:r>
    </w:p>
    <w:p w:rsidR="00291070" w:rsidRPr="0035306D" w:rsidRDefault="00291070" w:rsidP="00291070">
      <w:pPr>
        <w:pStyle w:val="ListeParagraf"/>
        <w:numPr>
          <w:ilvl w:val="0"/>
          <w:numId w:val="7"/>
        </w:numPr>
        <w:jc w:val="both"/>
        <w:rPr>
          <w:rFonts w:ascii="Times New Roman" w:hAnsi="Times New Roman" w:cs="Times New Roman"/>
          <w:sz w:val="24"/>
          <w:szCs w:val="24"/>
        </w:rPr>
      </w:pPr>
      <w:r w:rsidRPr="0035306D">
        <w:rPr>
          <w:rFonts w:ascii="Times New Roman" w:hAnsi="Times New Roman" w:cs="Times New Roman"/>
          <w:sz w:val="24"/>
          <w:szCs w:val="24"/>
        </w:rPr>
        <w:t xml:space="preserve">“Sıvı Geçirmez Önlük (Kimyasallara Karşı Kullanılan Koruyucu Önlükler)”, </w:t>
      </w:r>
    </w:p>
    <w:p w:rsidR="00291070" w:rsidRPr="0035306D" w:rsidRDefault="00291070" w:rsidP="00291070">
      <w:pPr>
        <w:pStyle w:val="ListeParagraf"/>
        <w:numPr>
          <w:ilvl w:val="0"/>
          <w:numId w:val="7"/>
        </w:numPr>
        <w:jc w:val="both"/>
        <w:rPr>
          <w:rFonts w:ascii="Times New Roman" w:hAnsi="Times New Roman" w:cs="Times New Roman"/>
          <w:sz w:val="24"/>
          <w:szCs w:val="24"/>
        </w:rPr>
      </w:pPr>
      <w:r w:rsidRPr="0035306D">
        <w:rPr>
          <w:rFonts w:ascii="Times New Roman" w:hAnsi="Times New Roman" w:cs="Times New Roman"/>
          <w:sz w:val="24"/>
          <w:szCs w:val="24"/>
        </w:rPr>
        <w:t xml:space="preserve"> “Gözlük (Koruyucu Gözlükler)”, </w:t>
      </w:r>
    </w:p>
    <w:p w:rsidR="00291070" w:rsidRPr="0035306D" w:rsidRDefault="00291070" w:rsidP="00291070">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olarak tanımlanan ürünlerin piyasaya arzına ilişkin </w:t>
      </w:r>
      <w:proofErr w:type="gramStart"/>
      <w:r>
        <w:rPr>
          <w:rFonts w:ascii="Times New Roman" w:eastAsia="Calibri" w:hAnsi="Times New Roman" w:cs="Times New Roman"/>
          <w:sz w:val="24"/>
          <w:szCs w:val="24"/>
        </w:rPr>
        <w:t>hususlar  Aile</w:t>
      </w:r>
      <w:proofErr w:type="gramEnd"/>
      <w:r>
        <w:rPr>
          <w:rFonts w:ascii="Times New Roman" w:eastAsia="Calibri" w:hAnsi="Times New Roman" w:cs="Times New Roman"/>
          <w:sz w:val="24"/>
          <w:szCs w:val="24"/>
        </w:rPr>
        <w:t xml:space="preserve">, Çalışma ve Sosyal Hizmetleri Bakanlığı’nca düzenlenmektedir. </w:t>
      </w:r>
    </w:p>
    <w:p w:rsidR="0035306D" w:rsidRPr="0035306D" w:rsidRDefault="0035306D" w:rsidP="00D75CFF">
      <w:pPr>
        <w:spacing w:after="0" w:line="240" w:lineRule="auto"/>
        <w:jc w:val="both"/>
        <w:rPr>
          <w:rFonts w:ascii="Times New Roman" w:eastAsia="Calibri" w:hAnsi="Times New Roman" w:cs="Times New Roman"/>
          <w:b/>
          <w:sz w:val="24"/>
          <w:szCs w:val="24"/>
        </w:rPr>
      </w:pPr>
      <w:r w:rsidRPr="0035306D">
        <w:rPr>
          <w:rFonts w:ascii="Times New Roman" w:eastAsia="Calibri" w:hAnsi="Times New Roman" w:cs="Times New Roman"/>
          <w:b/>
          <w:sz w:val="24"/>
          <w:szCs w:val="24"/>
        </w:rPr>
        <w:t>1</w:t>
      </w:r>
      <w:r w:rsidR="00291070">
        <w:rPr>
          <w:rFonts w:ascii="Times New Roman" w:eastAsia="Calibri" w:hAnsi="Times New Roman" w:cs="Times New Roman"/>
          <w:b/>
          <w:sz w:val="24"/>
          <w:szCs w:val="24"/>
        </w:rPr>
        <w:t>5</w:t>
      </w:r>
      <w:r w:rsidRPr="0035306D">
        <w:rPr>
          <w:rFonts w:ascii="Times New Roman" w:eastAsia="Calibri" w:hAnsi="Times New Roman" w:cs="Times New Roman"/>
          <w:b/>
          <w:sz w:val="24"/>
          <w:szCs w:val="24"/>
        </w:rPr>
        <w:t>. Yurt dışındaki yakınlarıma maske veya eldiven göndermek için ne yapmalıyım?</w:t>
      </w:r>
    </w:p>
    <w:p w:rsidR="0035306D" w:rsidRPr="0035306D" w:rsidRDefault="0035306D" w:rsidP="00A72B13">
      <w:pPr>
        <w:spacing w:after="0" w:line="240" w:lineRule="auto"/>
        <w:ind w:firstLine="708"/>
        <w:jc w:val="both"/>
        <w:rPr>
          <w:rFonts w:ascii="Times New Roman" w:eastAsia="Calibri" w:hAnsi="Times New Roman" w:cs="Times New Roman"/>
          <w:sz w:val="24"/>
          <w:szCs w:val="24"/>
        </w:rPr>
      </w:pPr>
      <w:r w:rsidRPr="0035306D">
        <w:rPr>
          <w:rFonts w:ascii="Times New Roman" w:eastAsia="Calibri" w:hAnsi="Times New Roman" w:cs="Times New Roman"/>
          <w:sz w:val="24"/>
          <w:szCs w:val="24"/>
        </w:rPr>
        <w:t xml:space="preserve">Şahıslar tarafından yurt dışındaki yakınlarına ticari amaçlı olmayan maske ve eldiven gönderimlerinde ihracat ön izin başvuruları Ek-4’te yer alan dilekçe örneği doldurularak Kurumumuza fiziki olarak elden ya da posta yoluyla başvuru yapmaları gerekmektedir. Yapılan başvurular, Kurumumuzca değerlendirilerek ilgili kişilere cevabi yazı iletilecektir. </w:t>
      </w:r>
    </w:p>
    <w:p w:rsidR="0035306D" w:rsidRDefault="0035306D" w:rsidP="0035306D">
      <w:pPr>
        <w:spacing w:after="0" w:line="240" w:lineRule="auto"/>
        <w:jc w:val="both"/>
        <w:rPr>
          <w:rFonts w:ascii="Times New Roman" w:eastAsia="Calibri" w:hAnsi="Times New Roman" w:cs="Times New Roman"/>
          <w:sz w:val="24"/>
          <w:szCs w:val="24"/>
        </w:rPr>
      </w:pPr>
    </w:p>
    <w:p w:rsidR="00AC5F4C" w:rsidRPr="00D445D9" w:rsidRDefault="00394408" w:rsidP="0035306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D445D9">
        <w:rPr>
          <w:rFonts w:ascii="Times New Roman" w:eastAsia="Calibri" w:hAnsi="Times New Roman" w:cs="Times New Roman"/>
          <w:b/>
          <w:sz w:val="24"/>
          <w:szCs w:val="24"/>
        </w:rPr>
        <w:t xml:space="preserve">16. </w:t>
      </w:r>
      <w:r w:rsidR="00AC5F4C">
        <w:rPr>
          <w:rFonts w:ascii="Times New Roman" w:eastAsia="Calibri" w:hAnsi="Times New Roman" w:cs="Times New Roman"/>
          <w:b/>
          <w:sz w:val="24"/>
          <w:szCs w:val="24"/>
        </w:rPr>
        <w:t xml:space="preserve">Kuruma başvuru yaparken beyan ettiğim GTİP numarası ile sonrasında gümrük beyannamesinde beyan </w:t>
      </w:r>
      <w:r w:rsidR="008543E2">
        <w:rPr>
          <w:rFonts w:ascii="Times New Roman" w:eastAsia="Calibri" w:hAnsi="Times New Roman" w:cs="Times New Roman"/>
          <w:b/>
          <w:sz w:val="24"/>
          <w:szCs w:val="24"/>
        </w:rPr>
        <w:t>ettiğim GTİP</w:t>
      </w:r>
      <w:r w:rsidR="00AC5F4C">
        <w:rPr>
          <w:rFonts w:ascii="Times New Roman" w:eastAsia="Calibri" w:hAnsi="Times New Roman" w:cs="Times New Roman"/>
          <w:b/>
          <w:sz w:val="24"/>
          <w:szCs w:val="24"/>
        </w:rPr>
        <w:t xml:space="preserve"> numarasının farklı olması durumunda TPS izni geçerli olur mu?</w:t>
      </w:r>
    </w:p>
    <w:p w:rsidR="00394408" w:rsidRDefault="00394408" w:rsidP="003530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AC5F4C">
        <w:rPr>
          <w:rFonts w:ascii="Times New Roman" w:eastAsia="Calibri" w:hAnsi="Times New Roman" w:cs="Times New Roman"/>
          <w:sz w:val="24"/>
          <w:szCs w:val="24"/>
        </w:rPr>
        <w:t xml:space="preserve">Hayır. </w:t>
      </w:r>
      <w:r>
        <w:rPr>
          <w:rFonts w:ascii="Times New Roman" w:eastAsia="Calibri" w:hAnsi="Times New Roman" w:cs="Times New Roman"/>
          <w:sz w:val="24"/>
          <w:szCs w:val="24"/>
        </w:rPr>
        <w:t>K</w:t>
      </w:r>
      <w:r w:rsidR="00AC5F4C">
        <w:rPr>
          <w:rFonts w:ascii="Times New Roman" w:eastAsia="Calibri" w:hAnsi="Times New Roman" w:cs="Times New Roman"/>
          <w:sz w:val="24"/>
          <w:szCs w:val="24"/>
        </w:rPr>
        <w:t xml:space="preserve">uruma yapılan başvurularda beyan </w:t>
      </w:r>
      <w:proofErr w:type="gramStart"/>
      <w:r w:rsidR="00AC5F4C">
        <w:rPr>
          <w:rFonts w:ascii="Times New Roman" w:eastAsia="Calibri" w:hAnsi="Times New Roman" w:cs="Times New Roman"/>
          <w:sz w:val="24"/>
          <w:szCs w:val="24"/>
        </w:rPr>
        <w:t xml:space="preserve">edilen </w:t>
      </w:r>
      <w:r>
        <w:rPr>
          <w:rFonts w:ascii="Times New Roman" w:eastAsia="Calibri" w:hAnsi="Times New Roman" w:cs="Times New Roman"/>
          <w:sz w:val="24"/>
          <w:szCs w:val="24"/>
        </w:rPr>
        <w:t xml:space="preserve"> GTİP</w:t>
      </w:r>
      <w:proofErr w:type="gramEnd"/>
      <w:r>
        <w:rPr>
          <w:rFonts w:ascii="Times New Roman" w:eastAsia="Calibri" w:hAnsi="Times New Roman" w:cs="Times New Roman"/>
          <w:sz w:val="24"/>
          <w:szCs w:val="24"/>
        </w:rPr>
        <w:t xml:space="preserve"> </w:t>
      </w:r>
      <w:r w:rsidR="00AC5F4C">
        <w:rPr>
          <w:rFonts w:ascii="Times New Roman" w:eastAsia="Calibri" w:hAnsi="Times New Roman" w:cs="Times New Roman"/>
          <w:sz w:val="24"/>
          <w:szCs w:val="24"/>
        </w:rPr>
        <w:t>numarası ile gümrük beyannamesindeki  GTİP numaralarının aynı olması gerekmektedir.</w:t>
      </w:r>
      <w:r>
        <w:rPr>
          <w:rFonts w:ascii="Times New Roman" w:eastAsia="Calibri" w:hAnsi="Times New Roman" w:cs="Times New Roman"/>
          <w:sz w:val="24"/>
          <w:szCs w:val="24"/>
        </w:rPr>
        <w:t xml:space="preserve"> Bu durumda öncelikle başvuru sahibinin hatalı </w:t>
      </w:r>
      <w:proofErr w:type="gramStart"/>
      <w:r>
        <w:rPr>
          <w:rFonts w:ascii="Times New Roman" w:eastAsia="Calibri" w:hAnsi="Times New Roman" w:cs="Times New Roman"/>
          <w:sz w:val="24"/>
          <w:szCs w:val="24"/>
        </w:rPr>
        <w:t>olarak  aldığı</w:t>
      </w:r>
      <w:proofErr w:type="gramEnd"/>
      <w:r>
        <w:rPr>
          <w:rFonts w:ascii="Times New Roman" w:eastAsia="Calibri" w:hAnsi="Times New Roman" w:cs="Times New Roman"/>
          <w:sz w:val="24"/>
          <w:szCs w:val="24"/>
        </w:rPr>
        <w:t xml:space="preserve"> ön izin onayının iptali için </w:t>
      </w:r>
      <w:r w:rsidR="00D445D9">
        <w:rPr>
          <w:rFonts w:ascii="Times New Roman" w:eastAsia="Calibri" w:hAnsi="Times New Roman" w:cs="Times New Roman"/>
          <w:sz w:val="24"/>
          <w:szCs w:val="24"/>
        </w:rPr>
        <w:t>kuruma dilekçe ile başvurması ilk işlemin iptali sonrası kurum EBS sistemi üzerinden yeni ihracat ön izin talep başvurusu yapması gerekmektedir.</w:t>
      </w:r>
    </w:p>
    <w:p w:rsidR="00237708" w:rsidRDefault="00237708" w:rsidP="0035306D">
      <w:pPr>
        <w:spacing w:after="0" w:line="240" w:lineRule="auto"/>
        <w:jc w:val="both"/>
        <w:rPr>
          <w:rFonts w:ascii="Times New Roman" w:eastAsia="Calibri" w:hAnsi="Times New Roman" w:cs="Times New Roman"/>
          <w:sz w:val="24"/>
          <w:szCs w:val="24"/>
        </w:rPr>
      </w:pPr>
    </w:p>
    <w:p w:rsidR="008543E2" w:rsidRDefault="008543E2" w:rsidP="0035306D">
      <w:pPr>
        <w:spacing w:after="0" w:line="240" w:lineRule="auto"/>
        <w:jc w:val="both"/>
        <w:rPr>
          <w:rFonts w:ascii="Times New Roman" w:eastAsia="Calibri" w:hAnsi="Times New Roman" w:cs="Times New Roman"/>
          <w:b/>
          <w:sz w:val="24"/>
          <w:szCs w:val="24"/>
        </w:rPr>
      </w:pPr>
      <w:r w:rsidRPr="00237708">
        <w:rPr>
          <w:rFonts w:ascii="Times New Roman" w:eastAsia="Calibri" w:hAnsi="Times New Roman" w:cs="Times New Roman"/>
          <w:b/>
          <w:sz w:val="24"/>
          <w:szCs w:val="24"/>
        </w:rPr>
        <w:t xml:space="preserve">17. </w:t>
      </w:r>
      <w:r w:rsidR="00237708" w:rsidRPr="00237708">
        <w:rPr>
          <w:rFonts w:ascii="Times New Roman" w:eastAsia="Calibri" w:hAnsi="Times New Roman" w:cs="Times New Roman"/>
          <w:b/>
          <w:sz w:val="24"/>
          <w:szCs w:val="24"/>
        </w:rPr>
        <w:t>Başvurumun durumu hakkında bilgiye nasıl ulaşabilirim?</w:t>
      </w:r>
      <w:r w:rsidRPr="00237708">
        <w:rPr>
          <w:rFonts w:ascii="Times New Roman" w:eastAsia="Calibri" w:hAnsi="Times New Roman" w:cs="Times New Roman"/>
          <w:b/>
          <w:sz w:val="24"/>
          <w:szCs w:val="24"/>
        </w:rPr>
        <w:t xml:space="preserve"> </w:t>
      </w:r>
    </w:p>
    <w:p w:rsidR="00032CBB" w:rsidRDefault="00237708" w:rsidP="003530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sz w:val="24"/>
          <w:szCs w:val="24"/>
        </w:rPr>
        <w:t xml:space="preserve">Onay verilmiş olan başvurularınıza ilişkin düzenlenen TPS numaraları başvuru esnasında belirtilmiş olan e-mail adresinize sistem üzerinden gönderilmektedir. </w:t>
      </w:r>
      <w:r w:rsidR="00032CBB">
        <w:rPr>
          <w:rFonts w:ascii="Times New Roman" w:eastAsia="Calibri" w:hAnsi="Times New Roman" w:cs="Times New Roman"/>
          <w:sz w:val="24"/>
          <w:szCs w:val="24"/>
        </w:rPr>
        <w:t xml:space="preserve">Firma kullanıcı kılavuzunda ayrıntılı bilgiler yer almaktadır. </w:t>
      </w:r>
    </w:p>
    <w:p w:rsidR="00C92587" w:rsidRDefault="00C92587" w:rsidP="0035306D">
      <w:pPr>
        <w:spacing w:after="0" w:line="240" w:lineRule="auto"/>
        <w:jc w:val="both"/>
        <w:rPr>
          <w:rFonts w:ascii="Times New Roman" w:eastAsia="Calibri" w:hAnsi="Times New Roman" w:cs="Times New Roman"/>
          <w:sz w:val="24"/>
          <w:szCs w:val="24"/>
        </w:rPr>
      </w:pPr>
    </w:p>
    <w:p w:rsidR="00C92587" w:rsidRPr="006C574D" w:rsidRDefault="00D13E41" w:rsidP="0035306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w:t>
      </w:r>
      <w:r w:rsidR="00D3445B">
        <w:rPr>
          <w:rFonts w:ascii="Times New Roman" w:eastAsia="Calibri" w:hAnsi="Times New Roman" w:cs="Times New Roman"/>
          <w:b/>
          <w:sz w:val="24"/>
          <w:szCs w:val="24"/>
        </w:rPr>
        <w:t>8. E-t</w:t>
      </w:r>
      <w:r w:rsidR="00C92587" w:rsidRPr="006C574D">
        <w:rPr>
          <w:rFonts w:ascii="Times New Roman" w:eastAsia="Calibri" w:hAnsi="Times New Roman" w:cs="Times New Roman"/>
          <w:b/>
          <w:sz w:val="24"/>
          <w:szCs w:val="24"/>
        </w:rPr>
        <w:t xml:space="preserve">icaret veya mikro-ticaret platformları </w:t>
      </w:r>
      <w:r w:rsidR="00D3445B">
        <w:rPr>
          <w:rFonts w:ascii="Times New Roman" w:eastAsia="Calibri" w:hAnsi="Times New Roman" w:cs="Times New Roman"/>
          <w:b/>
          <w:sz w:val="24"/>
          <w:szCs w:val="24"/>
        </w:rPr>
        <w:t>aracılığıyla</w:t>
      </w:r>
      <w:r w:rsidR="00C92587" w:rsidRPr="006C574D">
        <w:rPr>
          <w:rFonts w:ascii="Times New Roman" w:eastAsia="Calibri" w:hAnsi="Times New Roman" w:cs="Times New Roman"/>
          <w:b/>
          <w:sz w:val="24"/>
          <w:szCs w:val="24"/>
        </w:rPr>
        <w:t xml:space="preserve"> tebliğ kapsamındaki ürünlerin satışını yapabilir miyim?</w:t>
      </w:r>
    </w:p>
    <w:p w:rsidR="007B0A16" w:rsidRDefault="00C92587" w:rsidP="0035306D">
      <w:pPr>
        <w:spacing w:after="0" w:line="240" w:lineRule="auto"/>
        <w:jc w:val="both"/>
        <w:rPr>
          <w:rFonts w:ascii="Times New Roman" w:eastAsia="Calibri" w:hAnsi="Times New Roman" w:cs="Times New Roman"/>
          <w:sz w:val="24"/>
          <w:szCs w:val="24"/>
        </w:rPr>
      </w:pPr>
      <w:r w:rsidRPr="006C574D">
        <w:rPr>
          <w:rFonts w:ascii="Times New Roman" w:eastAsia="Calibri" w:hAnsi="Times New Roman" w:cs="Times New Roman"/>
          <w:sz w:val="24"/>
          <w:szCs w:val="24"/>
        </w:rPr>
        <w:tab/>
      </w:r>
    </w:p>
    <w:p w:rsidR="00C92587" w:rsidRDefault="00C92587" w:rsidP="007B0A16">
      <w:pPr>
        <w:spacing w:after="0" w:line="240" w:lineRule="auto"/>
        <w:ind w:firstLine="708"/>
        <w:jc w:val="both"/>
        <w:rPr>
          <w:rFonts w:ascii="Times New Roman" w:eastAsia="Calibri" w:hAnsi="Times New Roman" w:cs="Times New Roman"/>
          <w:sz w:val="24"/>
          <w:szCs w:val="24"/>
        </w:rPr>
      </w:pPr>
      <w:r w:rsidRPr="006C574D">
        <w:rPr>
          <w:rFonts w:ascii="Times New Roman" w:eastAsia="Calibri" w:hAnsi="Times New Roman" w:cs="Times New Roman"/>
          <w:sz w:val="24"/>
          <w:szCs w:val="24"/>
        </w:rPr>
        <w:t>Tebliğ kapsamındaki ürünler</w:t>
      </w:r>
      <w:r w:rsidR="00FD6B88" w:rsidRPr="006C574D">
        <w:rPr>
          <w:rFonts w:ascii="Times New Roman" w:eastAsia="Calibri" w:hAnsi="Times New Roman" w:cs="Times New Roman"/>
          <w:sz w:val="24"/>
          <w:szCs w:val="24"/>
        </w:rPr>
        <w:t>in</w:t>
      </w:r>
      <w:r w:rsidRPr="006C574D">
        <w:rPr>
          <w:rFonts w:ascii="Times New Roman" w:eastAsia="Calibri" w:hAnsi="Times New Roman" w:cs="Times New Roman"/>
          <w:sz w:val="24"/>
          <w:szCs w:val="24"/>
        </w:rPr>
        <w:t xml:space="preserve"> tüm platformlar dâhil yurt dışına ihracatı için Kurumumuza ön izin başvurusu yapılması gerekmektedir.</w:t>
      </w:r>
      <w:r>
        <w:rPr>
          <w:rFonts w:ascii="Times New Roman" w:eastAsia="Calibri" w:hAnsi="Times New Roman" w:cs="Times New Roman"/>
          <w:sz w:val="24"/>
          <w:szCs w:val="24"/>
        </w:rPr>
        <w:t xml:space="preserve"> </w:t>
      </w:r>
    </w:p>
    <w:p w:rsidR="005F272C" w:rsidRPr="0035306D" w:rsidRDefault="005F272C" w:rsidP="00D75CFF">
      <w:pPr>
        <w:spacing w:after="0" w:line="240" w:lineRule="auto"/>
        <w:jc w:val="both"/>
        <w:rPr>
          <w:rFonts w:ascii="Times New Roman" w:eastAsia="Calibri" w:hAnsi="Times New Roman" w:cs="Times New Roman"/>
          <w:sz w:val="24"/>
          <w:szCs w:val="24"/>
        </w:rPr>
      </w:pPr>
    </w:p>
    <w:p w:rsidR="00032848" w:rsidRDefault="007114D8" w:rsidP="00D75CFF">
      <w:pPr>
        <w:jc w:val="both"/>
        <w:rPr>
          <w:rFonts w:ascii="Times New Roman" w:hAnsi="Times New Roman" w:cs="Times New Roman"/>
          <w:b/>
          <w:sz w:val="24"/>
          <w:szCs w:val="24"/>
        </w:rPr>
      </w:pPr>
      <w:r>
        <w:rPr>
          <w:rFonts w:ascii="Times New Roman" w:hAnsi="Times New Roman" w:cs="Times New Roman"/>
          <w:b/>
          <w:sz w:val="24"/>
          <w:szCs w:val="24"/>
        </w:rPr>
        <w:t>19</w:t>
      </w:r>
      <w:r w:rsidR="00D13E41">
        <w:rPr>
          <w:rFonts w:ascii="Times New Roman" w:hAnsi="Times New Roman" w:cs="Times New Roman"/>
          <w:b/>
          <w:sz w:val="24"/>
          <w:szCs w:val="24"/>
        </w:rPr>
        <w:t>.</w:t>
      </w:r>
      <w:r w:rsidR="00032848">
        <w:rPr>
          <w:rFonts w:ascii="Times New Roman" w:hAnsi="Times New Roman" w:cs="Times New Roman"/>
          <w:b/>
          <w:sz w:val="24"/>
          <w:szCs w:val="24"/>
        </w:rPr>
        <w:t xml:space="preserve">Cerrahi maske ve koruyucu maske üretmek istiyorum.  Hangi </w:t>
      </w:r>
      <w:r w:rsidR="000B2208">
        <w:rPr>
          <w:rFonts w:ascii="Times New Roman" w:hAnsi="Times New Roman" w:cs="Times New Roman"/>
          <w:b/>
          <w:sz w:val="24"/>
          <w:szCs w:val="24"/>
        </w:rPr>
        <w:t xml:space="preserve">yönetmelik ve </w:t>
      </w:r>
      <w:r w:rsidR="00032848">
        <w:rPr>
          <w:rFonts w:ascii="Times New Roman" w:hAnsi="Times New Roman" w:cs="Times New Roman"/>
          <w:b/>
          <w:sz w:val="24"/>
          <w:szCs w:val="24"/>
        </w:rPr>
        <w:t>standartları dikkate almalıyım?</w:t>
      </w:r>
    </w:p>
    <w:p w:rsidR="00265AC9" w:rsidRDefault="000B2208" w:rsidP="00265AC9">
      <w:pPr>
        <w:ind w:firstLine="708"/>
        <w:jc w:val="both"/>
      </w:pPr>
      <w:r>
        <w:rPr>
          <w:rFonts w:ascii="Times New Roman" w:hAnsi="Times New Roman" w:cs="Times New Roman"/>
          <w:sz w:val="24"/>
          <w:szCs w:val="24"/>
        </w:rPr>
        <w:t xml:space="preserve">Cerrahi maske üretiminde </w:t>
      </w:r>
      <w:r w:rsidR="00265AC9">
        <w:rPr>
          <w:rFonts w:ascii="Times New Roman" w:hAnsi="Times New Roman" w:cs="Times New Roman"/>
          <w:sz w:val="24"/>
          <w:szCs w:val="24"/>
        </w:rPr>
        <w:t xml:space="preserve">asgari olarak TS EN 14683 standardı uygulanmakta olup </w:t>
      </w:r>
      <w:r>
        <w:rPr>
          <w:rFonts w:ascii="Times New Roman" w:hAnsi="Times New Roman" w:cs="Times New Roman"/>
          <w:sz w:val="24"/>
          <w:szCs w:val="24"/>
        </w:rPr>
        <w:t xml:space="preserve">tıbbi cihaz yönetmelikleri </w:t>
      </w:r>
      <w:r w:rsidR="007114D8">
        <w:rPr>
          <w:rFonts w:ascii="Times New Roman" w:hAnsi="Times New Roman" w:cs="Times New Roman"/>
          <w:sz w:val="24"/>
          <w:szCs w:val="24"/>
        </w:rPr>
        <w:t xml:space="preserve">ve ilgili </w:t>
      </w:r>
      <w:proofErr w:type="spellStart"/>
      <w:r w:rsidR="007114D8">
        <w:rPr>
          <w:rFonts w:ascii="Times New Roman" w:hAnsi="Times New Roman" w:cs="Times New Roman"/>
          <w:sz w:val="24"/>
          <w:szCs w:val="24"/>
        </w:rPr>
        <w:t>harmonize</w:t>
      </w:r>
      <w:proofErr w:type="spellEnd"/>
      <w:r w:rsidR="007114D8">
        <w:rPr>
          <w:rFonts w:ascii="Times New Roman" w:hAnsi="Times New Roman" w:cs="Times New Roman"/>
          <w:sz w:val="24"/>
          <w:szCs w:val="24"/>
        </w:rPr>
        <w:t xml:space="preserve"> standartlar</w:t>
      </w:r>
      <w:r>
        <w:rPr>
          <w:rFonts w:ascii="Times New Roman" w:hAnsi="Times New Roman" w:cs="Times New Roman"/>
          <w:sz w:val="24"/>
          <w:szCs w:val="24"/>
        </w:rPr>
        <w:t xml:space="preserve"> takip edilmektedir. Koruyucu maske üretiminde Kişisel Koruyucu Donanım Yönetmeliği ve ilgili </w:t>
      </w:r>
      <w:r w:rsidRPr="005A32A7">
        <w:rPr>
          <w:rFonts w:ascii="Times New Roman" w:hAnsi="Times New Roman" w:cs="Times New Roman"/>
          <w:sz w:val="24"/>
          <w:szCs w:val="24"/>
        </w:rPr>
        <w:t xml:space="preserve">standartlar dikkate alınmaktadır. Türk </w:t>
      </w:r>
      <w:proofErr w:type="spellStart"/>
      <w:r w:rsidRPr="005A32A7">
        <w:rPr>
          <w:rFonts w:ascii="Times New Roman" w:hAnsi="Times New Roman" w:cs="Times New Roman"/>
          <w:sz w:val="24"/>
          <w:szCs w:val="24"/>
        </w:rPr>
        <w:t>Standardları</w:t>
      </w:r>
      <w:proofErr w:type="spellEnd"/>
      <w:r w:rsidRPr="005A32A7">
        <w:rPr>
          <w:rFonts w:ascii="Times New Roman" w:hAnsi="Times New Roman" w:cs="Times New Roman"/>
          <w:sz w:val="24"/>
          <w:szCs w:val="24"/>
        </w:rPr>
        <w:t xml:space="preserve"> Enstitüsü tarafından standartlara ücretsiz erişim izni </w:t>
      </w:r>
      <w:r w:rsidR="007114D8" w:rsidRPr="005A32A7">
        <w:rPr>
          <w:rFonts w:ascii="Times New Roman" w:hAnsi="Times New Roman" w:cs="Times New Roman"/>
          <w:sz w:val="24"/>
          <w:szCs w:val="24"/>
        </w:rPr>
        <w:t>verilmiştir</w:t>
      </w:r>
      <w:r w:rsidR="00265AC9">
        <w:rPr>
          <w:rFonts w:ascii="Times New Roman" w:hAnsi="Times New Roman" w:cs="Times New Roman"/>
          <w:sz w:val="24"/>
          <w:szCs w:val="24"/>
        </w:rPr>
        <w:t xml:space="preserve"> (</w:t>
      </w:r>
      <w:hyperlink r:id="rId9" w:history="1">
        <w:r w:rsidR="00265AC9">
          <w:rPr>
            <w:rStyle w:val="Kpr"/>
          </w:rPr>
          <w:t>https://www.tse.org.tr/Icerik/HaberDetay?HaberID=15861</w:t>
        </w:r>
      </w:hyperlink>
      <w:r w:rsidR="00265AC9">
        <w:t xml:space="preserve">). </w:t>
      </w:r>
    </w:p>
    <w:p w:rsidR="005A32A7" w:rsidRDefault="005A32A7" w:rsidP="005A32A7">
      <w:pPr>
        <w:jc w:val="both"/>
        <w:rPr>
          <w:rFonts w:ascii="Times New Roman" w:hAnsi="Times New Roman" w:cs="Times New Roman"/>
          <w:b/>
          <w:sz w:val="24"/>
          <w:szCs w:val="24"/>
        </w:rPr>
      </w:pPr>
      <w:r w:rsidRPr="005A32A7">
        <w:rPr>
          <w:rFonts w:ascii="Times New Roman" w:hAnsi="Times New Roman" w:cs="Times New Roman"/>
          <w:b/>
          <w:sz w:val="24"/>
          <w:szCs w:val="24"/>
        </w:rPr>
        <w:t xml:space="preserve">20. </w:t>
      </w:r>
      <w:r>
        <w:rPr>
          <w:rFonts w:ascii="Times New Roman" w:hAnsi="Times New Roman" w:cs="Times New Roman"/>
          <w:b/>
          <w:sz w:val="24"/>
          <w:szCs w:val="24"/>
        </w:rPr>
        <w:t xml:space="preserve"> Uygunluk değerlendirme süreçlerindeki testler için yurt dışına numune göndermem gerekirse ihracat izni almam gerekir mi?</w:t>
      </w:r>
    </w:p>
    <w:p w:rsidR="005A32A7" w:rsidRPr="005A32A7" w:rsidRDefault="005A32A7" w:rsidP="005A32A7">
      <w:pPr>
        <w:ind w:firstLine="708"/>
        <w:jc w:val="both"/>
        <w:rPr>
          <w:rFonts w:ascii="Times New Roman" w:hAnsi="Times New Roman" w:cs="Times New Roman"/>
          <w:sz w:val="24"/>
          <w:szCs w:val="24"/>
        </w:rPr>
      </w:pPr>
      <w:r w:rsidRPr="005A32A7">
        <w:rPr>
          <w:rFonts w:ascii="Times New Roman" w:hAnsi="Times New Roman" w:cs="Times New Roman"/>
          <w:sz w:val="24"/>
          <w:szCs w:val="24"/>
        </w:rPr>
        <w:t xml:space="preserve">Evet. </w:t>
      </w:r>
      <w:r w:rsidRPr="0035306D">
        <w:rPr>
          <w:rFonts w:ascii="Times New Roman" w:hAnsi="Times New Roman" w:cs="Times New Roman"/>
          <w:sz w:val="24"/>
          <w:szCs w:val="24"/>
        </w:rPr>
        <w:t xml:space="preserve">Tebliğ kapsamında yapılacak gerçek veya tüzel firmalar için ihracat ön izin başvuruları Kurumumuz elektronik Süreç Yönetim (EBS) sistemi üzerinden yapılabilmekte olup </w:t>
      </w:r>
      <w:r>
        <w:rPr>
          <w:rFonts w:ascii="Times New Roman" w:hAnsi="Times New Roman" w:cs="Times New Roman"/>
          <w:sz w:val="24"/>
          <w:szCs w:val="24"/>
        </w:rPr>
        <w:t>duyuruda</w:t>
      </w:r>
      <w:r w:rsidRPr="0035306D">
        <w:rPr>
          <w:rFonts w:ascii="Times New Roman" w:hAnsi="Times New Roman" w:cs="Times New Roman"/>
          <w:sz w:val="24"/>
          <w:szCs w:val="24"/>
        </w:rPr>
        <w:t xml:space="preserve"> ayrıntılara yer verilmiştir. </w:t>
      </w:r>
    </w:p>
    <w:p w:rsidR="00FC3617" w:rsidRDefault="00FC3617" w:rsidP="00FC3617">
      <w:pPr>
        <w:jc w:val="both"/>
        <w:rPr>
          <w:rFonts w:ascii="Times New Roman" w:hAnsi="Times New Roman" w:cs="Times New Roman"/>
          <w:b/>
          <w:sz w:val="24"/>
          <w:szCs w:val="24"/>
        </w:rPr>
      </w:pPr>
      <w:r w:rsidRPr="00FC3617">
        <w:rPr>
          <w:rFonts w:ascii="Times New Roman" w:hAnsi="Times New Roman" w:cs="Times New Roman"/>
          <w:b/>
          <w:sz w:val="24"/>
          <w:szCs w:val="24"/>
        </w:rPr>
        <w:t>2</w:t>
      </w:r>
      <w:r w:rsidR="00032CBB">
        <w:rPr>
          <w:rFonts w:ascii="Times New Roman" w:hAnsi="Times New Roman" w:cs="Times New Roman"/>
          <w:b/>
          <w:sz w:val="24"/>
          <w:szCs w:val="24"/>
        </w:rPr>
        <w:t>1</w:t>
      </w:r>
      <w:r w:rsidRPr="00FC3617">
        <w:rPr>
          <w:rFonts w:ascii="Times New Roman" w:hAnsi="Times New Roman" w:cs="Times New Roman"/>
          <w:b/>
          <w:sz w:val="24"/>
          <w:szCs w:val="24"/>
        </w:rPr>
        <w:t>. Sisteme yüklenen başvuru dilekçesinin fiziki olarak iletilmesi gerekli midir?</w:t>
      </w:r>
    </w:p>
    <w:p w:rsidR="00FC3617" w:rsidRDefault="00FC3617" w:rsidP="00FC3617">
      <w:pPr>
        <w:jc w:val="both"/>
        <w:rPr>
          <w:rFonts w:ascii="Times New Roman" w:hAnsi="Times New Roman" w:cs="Times New Roman"/>
          <w:sz w:val="24"/>
          <w:szCs w:val="24"/>
        </w:rPr>
      </w:pPr>
      <w:r w:rsidRPr="00FC3617">
        <w:rPr>
          <w:rFonts w:ascii="Times New Roman" w:hAnsi="Times New Roman" w:cs="Times New Roman"/>
          <w:sz w:val="24"/>
          <w:szCs w:val="24"/>
        </w:rPr>
        <w:tab/>
        <w:t>Hayır</w:t>
      </w:r>
      <w:r>
        <w:rPr>
          <w:rFonts w:ascii="Times New Roman" w:hAnsi="Times New Roman" w:cs="Times New Roman"/>
          <w:sz w:val="24"/>
          <w:szCs w:val="24"/>
        </w:rPr>
        <w:t>.</w:t>
      </w:r>
      <w:r w:rsidRPr="00FC3617">
        <w:rPr>
          <w:rFonts w:ascii="Times New Roman" w:hAnsi="Times New Roman" w:cs="Times New Roman"/>
          <w:sz w:val="24"/>
          <w:szCs w:val="24"/>
        </w:rPr>
        <w:t xml:space="preserve"> </w:t>
      </w:r>
      <w:r>
        <w:rPr>
          <w:rFonts w:ascii="Times New Roman" w:hAnsi="Times New Roman" w:cs="Times New Roman"/>
          <w:sz w:val="24"/>
          <w:szCs w:val="24"/>
        </w:rPr>
        <w:t>B</w:t>
      </w:r>
      <w:r w:rsidRPr="00FC3617">
        <w:rPr>
          <w:rFonts w:ascii="Times New Roman" w:hAnsi="Times New Roman" w:cs="Times New Roman"/>
          <w:sz w:val="24"/>
          <w:szCs w:val="24"/>
        </w:rPr>
        <w:t xml:space="preserve">aşvuru elektronik olarak </w:t>
      </w:r>
      <w:r>
        <w:rPr>
          <w:rFonts w:ascii="Times New Roman" w:hAnsi="Times New Roman" w:cs="Times New Roman"/>
          <w:sz w:val="24"/>
          <w:szCs w:val="24"/>
        </w:rPr>
        <w:t>yapılmaktadır</w:t>
      </w:r>
      <w:r w:rsidRPr="00FC3617">
        <w:rPr>
          <w:rFonts w:ascii="Times New Roman" w:hAnsi="Times New Roman" w:cs="Times New Roman"/>
          <w:sz w:val="24"/>
          <w:szCs w:val="24"/>
        </w:rPr>
        <w:t xml:space="preserve">. </w:t>
      </w:r>
    </w:p>
    <w:p w:rsidR="0008415E" w:rsidRDefault="007B0A16" w:rsidP="0008415E">
      <w:pPr>
        <w:jc w:val="both"/>
        <w:rPr>
          <w:rFonts w:ascii="Times New Roman" w:hAnsi="Times New Roman" w:cs="Times New Roman"/>
          <w:b/>
          <w:sz w:val="24"/>
          <w:szCs w:val="24"/>
        </w:rPr>
      </w:pPr>
      <w:r>
        <w:rPr>
          <w:rFonts w:ascii="Times New Roman" w:hAnsi="Times New Roman" w:cs="Times New Roman"/>
          <w:b/>
          <w:sz w:val="24"/>
          <w:szCs w:val="24"/>
        </w:rPr>
        <w:t>22.</w:t>
      </w:r>
      <w:r w:rsidR="00C43199" w:rsidRPr="00C43199">
        <w:rPr>
          <w:rFonts w:ascii="Times New Roman" w:hAnsi="Times New Roman" w:cs="Times New Roman"/>
          <w:b/>
          <w:sz w:val="24"/>
          <w:szCs w:val="24"/>
        </w:rPr>
        <w:t xml:space="preserve"> Maske, tulum ve önlük üretiminde kullanılacak kumaşlar için ihracat iznine gerek var mı?</w:t>
      </w:r>
    </w:p>
    <w:p w:rsidR="00C43199" w:rsidRDefault="00F9160A" w:rsidP="0008415E">
      <w:pPr>
        <w:ind w:firstLine="708"/>
        <w:jc w:val="both"/>
        <w:rPr>
          <w:rFonts w:ascii="Times New Roman" w:hAnsi="Times New Roman" w:cs="Times New Roman"/>
          <w:sz w:val="24"/>
          <w:szCs w:val="24"/>
        </w:rPr>
      </w:pPr>
      <w:r>
        <w:rPr>
          <w:rFonts w:ascii="Times New Roman" w:hAnsi="Times New Roman" w:cs="Times New Roman"/>
          <w:sz w:val="24"/>
          <w:szCs w:val="24"/>
        </w:rPr>
        <w:t xml:space="preserve">Maske yapımında filtre olarak kullanılan </w:t>
      </w:r>
      <w:proofErr w:type="spellStart"/>
      <w:r w:rsidRPr="00F9160A">
        <w:rPr>
          <w:rFonts w:ascii="Times New Roman" w:hAnsi="Times New Roman" w:cs="Times New Roman"/>
          <w:sz w:val="24"/>
          <w:szCs w:val="24"/>
        </w:rPr>
        <w:t>Meltblown</w:t>
      </w:r>
      <w:proofErr w:type="spellEnd"/>
      <w:r w:rsidRPr="00F9160A">
        <w:rPr>
          <w:rFonts w:ascii="Times New Roman" w:hAnsi="Times New Roman" w:cs="Times New Roman"/>
          <w:sz w:val="24"/>
          <w:szCs w:val="24"/>
        </w:rPr>
        <w:t xml:space="preserve"> Kumaş</w:t>
      </w:r>
      <w:r>
        <w:rPr>
          <w:rFonts w:ascii="Times New Roman" w:hAnsi="Times New Roman" w:cs="Times New Roman"/>
          <w:sz w:val="24"/>
          <w:szCs w:val="24"/>
        </w:rPr>
        <w:t xml:space="preserve"> ürünü 18.03.2020 tarihli ve 31072 sayılı Resmi Gazetede yayımlanmış olan </w:t>
      </w:r>
      <w:r w:rsidRPr="00F9160A">
        <w:rPr>
          <w:rFonts w:ascii="Times New Roman" w:hAnsi="Times New Roman" w:cs="Times New Roman"/>
          <w:sz w:val="24"/>
          <w:szCs w:val="24"/>
        </w:rPr>
        <w:t>İhracı Kayda Bağlı Mallara İlişkin Tebliğ (Tebliğ No: İhracat</w:t>
      </w:r>
      <w:r>
        <w:rPr>
          <w:rFonts w:ascii="Times New Roman" w:hAnsi="Times New Roman" w:cs="Times New Roman"/>
          <w:sz w:val="24"/>
          <w:szCs w:val="24"/>
        </w:rPr>
        <w:t xml:space="preserve"> </w:t>
      </w:r>
      <w:r w:rsidRPr="00F9160A">
        <w:rPr>
          <w:rFonts w:ascii="Times New Roman" w:hAnsi="Times New Roman" w:cs="Times New Roman"/>
          <w:sz w:val="24"/>
          <w:szCs w:val="24"/>
        </w:rPr>
        <w:t>2006/7)’De Değişiklik Yapılmasına Dair Tebliğ (İhracat 2020/5)</w:t>
      </w:r>
      <w:r>
        <w:rPr>
          <w:rFonts w:ascii="Times New Roman" w:hAnsi="Times New Roman" w:cs="Times New Roman"/>
          <w:sz w:val="24"/>
          <w:szCs w:val="24"/>
        </w:rPr>
        <w:t xml:space="preserve"> kapsamında olup ihracat izinleri için Ticaret Bakanlığı’na başvurulması gerekmektedir. </w:t>
      </w:r>
    </w:p>
    <w:p w:rsidR="00870479" w:rsidRPr="00F9160A" w:rsidRDefault="00870479" w:rsidP="00F9160A">
      <w:pPr>
        <w:ind w:firstLine="708"/>
        <w:jc w:val="both"/>
        <w:rPr>
          <w:rFonts w:ascii="Times New Roman" w:hAnsi="Times New Roman" w:cs="Times New Roman"/>
          <w:sz w:val="24"/>
          <w:szCs w:val="24"/>
        </w:rPr>
      </w:pPr>
    </w:p>
    <w:sectPr w:rsidR="00870479" w:rsidRPr="00F9160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5FD" w:rsidRDefault="000465FD" w:rsidP="00D75CFF">
      <w:pPr>
        <w:spacing w:after="0" w:line="240" w:lineRule="auto"/>
      </w:pPr>
      <w:r>
        <w:separator/>
      </w:r>
    </w:p>
  </w:endnote>
  <w:endnote w:type="continuationSeparator" w:id="0">
    <w:p w:rsidR="000465FD" w:rsidRDefault="000465FD" w:rsidP="00D75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760093"/>
      <w:docPartObj>
        <w:docPartGallery w:val="Page Numbers (Bottom of Page)"/>
        <w:docPartUnique/>
      </w:docPartObj>
    </w:sdtPr>
    <w:sdtEndPr/>
    <w:sdtContent>
      <w:p w:rsidR="000465FD" w:rsidRDefault="000465FD">
        <w:pPr>
          <w:pStyle w:val="AltBilgi"/>
          <w:jc w:val="center"/>
        </w:pPr>
        <w:r>
          <w:fldChar w:fldCharType="begin"/>
        </w:r>
        <w:r>
          <w:instrText>PAGE   \* MERGEFORMAT</w:instrText>
        </w:r>
        <w:r>
          <w:fldChar w:fldCharType="separate"/>
        </w:r>
        <w:r w:rsidR="00C62561">
          <w:rPr>
            <w:noProof/>
          </w:rPr>
          <w:t>6</w:t>
        </w:r>
        <w:r>
          <w:fldChar w:fldCharType="end"/>
        </w:r>
      </w:p>
    </w:sdtContent>
  </w:sdt>
  <w:p w:rsidR="000465FD" w:rsidRDefault="000465F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5FD" w:rsidRDefault="000465FD" w:rsidP="00D75CFF">
      <w:pPr>
        <w:spacing w:after="0" w:line="240" w:lineRule="auto"/>
      </w:pPr>
      <w:r>
        <w:separator/>
      </w:r>
    </w:p>
  </w:footnote>
  <w:footnote w:type="continuationSeparator" w:id="0">
    <w:p w:rsidR="000465FD" w:rsidRDefault="000465FD" w:rsidP="00D75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5FD" w:rsidRPr="005F272C" w:rsidRDefault="000465FD" w:rsidP="003A545B">
    <w:pPr>
      <w:jc w:val="right"/>
    </w:pPr>
    <w:r w:rsidRPr="005F272C">
      <w:t>SSS.V</w:t>
    </w:r>
    <w:r w:rsidR="00C62561">
      <w:t>5</w:t>
    </w:r>
    <w:r w:rsidRPr="005F272C">
      <w:t>.</w:t>
    </w:r>
    <w:r>
      <w:t>1</w:t>
    </w:r>
    <w:r w:rsidR="00C62561">
      <w:t>7</w:t>
    </w:r>
    <w:r>
      <w:t>.04.2020</w:t>
    </w:r>
    <w:r w:rsidRPr="005F272C">
      <w:t xml:space="preserve"> </w:t>
    </w:r>
  </w:p>
  <w:p w:rsidR="000465FD" w:rsidRDefault="000465FD" w:rsidP="00D75C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417C1C"/>
    <w:multiLevelType w:val="hybridMultilevel"/>
    <w:tmpl w:val="17418C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6B6581"/>
    <w:multiLevelType w:val="hybridMultilevel"/>
    <w:tmpl w:val="5CD73B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3CB8386"/>
    <w:multiLevelType w:val="hybridMultilevel"/>
    <w:tmpl w:val="48E4FF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43FACA"/>
    <w:multiLevelType w:val="hybridMultilevel"/>
    <w:tmpl w:val="B17535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D86EB9"/>
    <w:multiLevelType w:val="hybridMultilevel"/>
    <w:tmpl w:val="E27AE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B15A7A"/>
    <w:multiLevelType w:val="hybridMultilevel"/>
    <w:tmpl w:val="8B70DA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022F563"/>
    <w:multiLevelType w:val="hybridMultilevel"/>
    <w:tmpl w:val="211C96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28A5D3E"/>
    <w:multiLevelType w:val="multilevel"/>
    <w:tmpl w:val="CA7A4FD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8F825F0"/>
    <w:multiLevelType w:val="hybridMultilevel"/>
    <w:tmpl w:val="695A21E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0"/>
  </w:num>
  <w:num w:numId="6">
    <w:abstractNumId w:val="4"/>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2C"/>
    <w:rsid w:val="00023C4B"/>
    <w:rsid w:val="00032848"/>
    <w:rsid w:val="00032CBB"/>
    <w:rsid w:val="000465FD"/>
    <w:rsid w:val="0008415E"/>
    <w:rsid w:val="000B2208"/>
    <w:rsid w:val="001558A6"/>
    <w:rsid w:val="001E2C3F"/>
    <w:rsid w:val="001F762C"/>
    <w:rsid w:val="00237708"/>
    <w:rsid w:val="00265AC9"/>
    <w:rsid w:val="00276A73"/>
    <w:rsid w:val="00291070"/>
    <w:rsid w:val="0035306D"/>
    <w:rsid w:val="00387A6E"/>
    <w:rsid w:val="00394408"/>
    <w:rsid w:val="003A545B"/>
    <w:rsid w:val="003E34FF"/>
    <w:rsid w:val="003F2FAB"/>
    <w:rsid w:val="003F43B0"/>
    <w:rsid w:val="00413995"/>
    <w:rsid w:val="00516D98"/>
    <w:rsid w:val="00554340"/>
    <w:rsid w:val="005A32A7"/>
    <w:rsid w:val="005F272C"/>
    <w:rsid w:val="006667CE"/>
    <w:rsid w:val="006C574D"/>
    <w:rsid w:val="00705870"/>
    <w:rsid w:val="007114D8"/>
    <w:rsid w:val="007B0A16"/>
    <w:rsid w:val="008543E2"/>
    <w:rsid w:val="00870479"/>
    <w:rsid w:val="0088197A"/>
    <w:rsid w:val="008B3D44"/>
    <w:rsid w:val="008F4011"/>
    <w:rsid w:val="00961AF3"/>
    <w:rsid w:val="00970C22"/>
    <w:rsid w:val="00A06499"/>
    <w:rsid w:val="00A426C0"/>
    <w:rsid w:val="00A72B13"/>
    <w:rsid w:val="00A77AF3"/>
    <w:rsid w:val="00AC5F4C"/>
    <w:rsid w:val="00AF2A8A"/>
    <w:rsid w:val="00C43199"/>
    <w:rsid w:val="00C62561"/>
    <w:rsid w:val="00C92587"/>
    <w:rsid w:val="00D13E41"/>
    <w:rsid w:val="00D3445B"/>
    <w:rsid w:val="00D41622"/>
    <w:rsid w:val="00D445D9"/>
    <w:rsid w:val="00D75CFF"/>
    <w:rsid w:val="00DF55F3"/>
    <w:rsid w:val="00E02BF7"/>
    <w:rsid w:val="00E63E22"/>
    <w:rsid w:val="00E759C7"/>
    <w:rsid w:val="00E86FFE"/>
    <w:rsid w:val="00ED7610"/>
    <w:rsid w:val="00EF005A"/>
    <w:rsid w:val="00F850D2"/>
    <w:rsid w:val="00F9160A"/>
    <w:rsid w:val="00FC3617"/>
    <w:rsid w:val="00FD6B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91A61"/>
  <w15:chartTrackingRefBased/>
  <w15:docId w15:val="{61968395-70EB-4CCE-B786-D0E5689B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F272C"/>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D75C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5CFF"/>
  </w:style>
  <w:style w:type="paragraph" w:styleId="AltBilgi">
    <w:name w:val="footer"/>
    <w:basedOn w:val="Normal"/>
    <w:link w:val="AltBilgiChar"/>
    <w:uiPriority w:val="99"/>
    <w:unhideWhenUsed/>
    <w:rsid w:val="00D75C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5CFF"/>
  </w:style>
  <w:style w:type="paragraph" w:styleId="ListeParagraf">
    <w:name w:val="List Paragraph"/>
    <w:basedOn w:val="Normal"/>
    <w:uiPriority w:val="34"/>
    <w:qFormat/>
    <w:rsid w:val="00D75CFF"/>
    <w:pPr>
      <w:ind w:left="720"/>
      <w:contextualSpacing/>
    </w:pPr>
  </w:style>
  <w:style w:type="character" w:styleId="Kpr">
    <w:name w:val="Hyperlink"/>
    <w:basedOn w:val="VarsaylanParagrafYazTipi"/>
    <w:uiPriority w:val="99"/>
    <w:unhideWhenUsed/>
    <w:rsid w:val="003A545B"/>
    <w:rPr>
      <w:color w:val="0563C1" w:themeColor="hyperlink"/>
      <w:u w:val="single"/>
    </w:rPr>
  </w:style>
  <w:style w:type="character" w:styleId="zlenenKpr">
    <w:name w:val="FollowedHyperlink"/>
    <w:basedOn w:val="VarsaylanParagrafYazTipi"/>
    <w:uiPriority w:val="99"/>
    <w:semiHidden/>
    <w:unhideWhenUsed/>
    <w:rsid w:val="003A545B"/>
    <w:rPr>
      <w:color w:val="954F72" w:themeColor="followedHyperlink"/>
      <w:u w:val="single"/>
    </w:rPr>
  </w:style>
  <w:style w:type="character" w:styleId="AklamaBavurusu">
    <w:name w:val="annotation reference"/>
    <w:basedOn w:val="VarsaylanParagrafYazTipi"/>
    <w:uiPriority w:val="99"/>
    <w:semiHidden/>
    <w:unhideWhenUsed/>
    <w:rsid w:val="00394408"/>
    <w:rPr>
      <w:sz w:val="16"/>
      <w:szCs w:val="16"/>
    </w:rPr>
  </w:style>
  <w:style w:type="paragraph" w:styleId="AklamaMetni">
    <w:name w:val="annotation text"/>
    <w:basedOn w:val="Normal"/>
    <w:link w:val="AklamaMetniChar"/>
    <w:uiPriority w:val="99"/>
    <w:semiHidden/>
    <w:unhideWhenUsed/>
    <w:rsid w:val="0039440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94408"/>
    <w:rPr>
      <w:sz w:val="20"/>
      <w:szCs w:val="20"/>
    </w:rPr>
  </w:style>
  <w:style w:type="paragraph" w:styleId="AklamaKonusu">
    <w:name w:val="annotation subject"/>
    <w:basedOn w:val="AklamaMetni"/>
    <w:next w:val="AklamaMetni"/>
    <w:link w:val="AklamaKonusuChar"/>
    <w:uiPriority w:val="99"/>
    <w:semiHidden/>
    <w:unhideWhenUsed/>
    <w:rsid w:val="00394408"/>
    <w:rPr>
      <w:b/>
      <w:bCs/>
    </w:rPr>
  </w:style>
  <w:style w:type="character" w:customStyle="1" w:styleId="AklamaKonusuChar">
    <w:name w:val="Açıklama Konusu Char"/>
    <w:basedOn w:val="AklamaMetniChar"/>
    <w:link w:val="AklamaKonusu"/>
    <w:uiPriority w:val="99"/>
    <w:semiHidden/>
    <w:rsid w:val="00394408"/>
    <w:rPr>
      <w:b/>
      <w:bCs/>
      <w:sz w:val="20"/>
      <w:szCs w:val="20"/>
    </w:rPr>
  </w:style>
  <w:style w:type="paragraph" w:styleId="BalonMetni">
    <w:name w:val="Balloon Text"/>
    <w:basedOn w:val="Normal"/>
    <w:link w:val="BalonMetniChar"/>
    <w:uiPriority w:val="99"/>
    <w:semiHidden/>
    <w:unhideWhenUsed/>
    <w:rsid w:val="0039440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44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7210">
      <w:bodyDiv w:val="1"/>
      <w:marLeft w:val="0"/>
      <w:marRight w:val="0"/>
      <w:marTop w:val="0"/>
      <w:marBottom w:val="0"/>
      <w:divBdr>
        <w:top w:val="none" w:sz="0" w:space="0" w:color="auto"/>
        <w:left w:val="none" w:sz="0" w:space="0" w:color="auto"/>
        <w:bottom w:val="none" w:sz="0" w:space="0" w:color="auto"/>
        <w:right w:val="none" w:sz="0" w:space="0" w:color="auto"/>
      </w:divBdr>
    </w:div>
    <w:div w:id="621812052">
      <w:bodyDiv w:val="1"/>
      <w:marLeft w:val="0"/>
      <w:marRight w:val="0"/>
      <w:marTop w:val="0"/>
      <w:marBottom w:val="0"/>
      <w:divBdr>
        <w:top w:val="none" w:sz="0" w:space="0" w:color="auto"/>
        <w:left w:val="none" w:sz="0" w:space="0" w:color="auto"/>
        <w:bottom w:val="none" w:sz="0" w:space="0" w:color="auto"/>
        <w:right w:val="none" w:sz="0" w:space="0" w:color="auto"/>
      </w:divBdr>
    </w:div>
    <w:div w:id="100894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ck.gov.tr/storage/Archive/2020/contentFile/Bir%20T%C4%B1bbi%20Cihaz%20Tasarlad%C4%B1m%20Ne%20Yapmal%C4%B1y%C4%B1m_8e7a5af5-9aa9-4bce-b9ba-dd110ab7d82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se.org.tr/Icerik/HaberDetay?HaberID=1586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8CCA7-880A-46CE-B669-A7294922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Pages>
  <Words>2225</Words>
  <Characters>12689</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Turkiye Ilac ve Tibbi Cihaz Kurumu (TITCK)</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TOPUZ</dc:creator>
  <cp:keywords/>
  <dc:description/>
  <cp:lastModifiedBy>Tuncay BAYRAK</cp:lastModifiedBy>
  <cp:revision>34</cp:revision>
  <dcterms:created xsi:type="dcterms:W3CDTF">2020-04-16T10:07:00Z</dcterms:created>
  <dcterms:modified xsi:type="dcterms:W3CDTF">2020-04-17T16:06:00Z</dcterms:modified>
</cp:coreProperties>
</file>